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28"/>
        </w:rPr>
      </w:pPr>
      <w:r>
        <w:rPr>
          <w:rFonts w:hint="eastAsia" w:ascii="黑体" w:hAnsi="黑体" w:eastAsia="黑体"/>
          <w:sz w:val="32"/>
          <w:szCs w:val="28"/>
        </w:rPr>
        <w:t>附件</w:t>
      </w:r>
      <w:r>
        <w:rPr>
          <w:rFonts w:hint="eastAsia" w:ascii="黑体" w:hAnsi="黑体" w:eastAsia="黑体"/>
          <w:sz w:val="32"/>
          <w:szCs w:val="28"/>
          <w:lang w:val="en-US" w:eastAsia="zh-CN"/>
        </w:rPr>
        <w:t>2</w:t>
      </w:r>
    </w:p>
    <w:p>
      <w:pPr>
        <w:pStyle w:val="4"/>
        <w:jc w:val="center"/>
        <w:rPr>
          <w:rFonts w:hint="eastAsia"/>
          <w:color w:val="auto"/>
          <w:sz w:val="30"/>
          <w:szCs w:val="30"/>
        </w:rPr>
      </w:pPr>
      <w:bookmarkStart w:id="0" w:name="_GoBack"/>
      <w:r>
        <w:rPr>
          <w:rFonts w:hint="eastAsia" w:ascii="黑体" w:hAnsi="黑体" w:eastAsia="黑体"/>
          <w:sz w:val="32"/>
          <w:szCs w:val="28"/>
        </w:rPr>
        <w:drawing>
          <wp:inline distT="0" distB="0" distL="114300" distR="114300">
            <wp:extent cx="190500" cy="142875"/>
            <wp:effectExtent l="0" t="0" r="0" b="0"/>
            <wp:docPr id="1" name="图片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图片 1" hidden="1"/>
                    <pic:cNvPicPr>
                      <a:picLocks noGrp="1"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Style w:val="5"/>
          <w:rFonts w:hint="eastAsia"/>
          <w:color w:val="auto"/>
          <w:sz w:val="30"/>
          <w:szCs w:val="30"/>
        </w:rPr>
        <w:t>陕西省科技成果登记办法</w:t>
      </w:r>
    </w:p>
    <w:bookmarkEnd w:id="0"/>
    <w:p>
      <w:pPr>
        <w:pStyle w:val="4"/>
        <w:rPr>
          <w:rFonts w:hint="eastAsia"/>
          <w:color w:val="auto"/>
          <w:sz w:val="28"/>
          <w:szCs w:val="28"/>
        </w:rPr>
      </w:pPr>
      <w:r>
        <w:rPr>
          <w:rFonts w:hint="eastAsia"/>
          <w:color w:val="auto"/>
        </w:rPr>
        <w:t>  </w:t>
      </w:r>
      <w:r>
        <w:rPr>
          <w:rFonts w:hint="eastAsia"/>
          <w:color w:val="auto"/>
          <w:sz w:val="28"/>
          <w:szCs w:val="28"/>
        </w:rPr>
        <w:t>  第一条   为加强科技成果管理工作，规范全省科技成果登记行为，保证及时、准确和完整地统计科技成果，为促进科技成果转化和提高宏观科技决策服务，根据科学技术部《科技成果登记办法》，结合我省实际，制定本办法。</w:t>
      </w:r>
    </w:p>
    <w:p>
      <w:pPr>
        <w:pStyle w:val="4"/>
        <w:rPr>
          <w:rFonts w:hint="eastAsia"/>
          <w:color w:val="auto"/>
          <w:sz w:val="28"/>
          <w:szCs w:val="28"/>
        </w:rPr>
      </w:pPr>
      <w:r>
        <w:rPr>
          <w:rFonts w:hint="eastAsia"/>
          <w:color w:val="auto"/>
          <w:sz w:val="28"/>
          <w:szCs w:val="28"/>
        </w:rPr>
        <w:t>    第二条  省科学技术行政部门负责管理指导全省的科技成果登记工作。各市科学技术行政部门，西安、宝鸡高新技术产业开发区、杨凌农业高新技术产业示范区科技成果管理机构和省直有关部门科技成果管理机构负责本地区、本部门科技成果登记的推荐和管理工作。</w:t>
      </w:r>
    </w:p>
    <w:p>
      <w:pPr>
        <w:pStyle w:val="4"/>
        <w:rPr>
          <w:rFonts w:hint="eastAsia"/>
          <w:color w:val="auto"/>
          <w:sz w:val="28"/>
          <w:szCs w:val="28"/>
        </w:rPr>
      </w:pPr>
      <w:r>
        <w:rPr>
          <w:rFonts w:hint="eastAsia"/>
          <w:color w:val="auto"/>
          <w:sz w:val="28"/>
          <w:szCs w:val="28"/>
        </w:rPr>
        <w:t>    第三条  省科学技术行政部门授权的科技成果登记机构对符合登记条件的科技成果予以登记。</w:t>
      </w:r>
    </w:p>
    <w:p>
      <w:pPr>
        <w:pStyle w:val="4"/>
        <w:rPr>
          <w:rFonts w:hint="eastAsia"/>
          <w:color w:val="auto"/>
          <w:sz w:val="28"/>
          <w:szCs w:val="28"/>
        </w:rPr>
      </w:pPr>
      <w:r>
        <w:rPr>
          <w:rFonts w:hint="eastAsia"/>
          <w:color w:val="auto"/>
          <w:sz w:val="28"/>
          <w:szCs w:val="28"/>
        </w:rPr>
        <w:t>    第四条  科技成果登记应当遵守客观、真实、准确、及时的原则，充分利用现代信息技术，促进全省科技成果信息的交流。</w:t>
      </w:r>
    </w:p>
    <w:p>
      <w:pPr>
        <w:pStyle w:val="4"/>
        <w:rPr>
          <w:rFonts w:hint="eastAsia"/>
          <w:color w:val="auto"/>
          <w:sz w:val="28"/>
          <w:szCs w:val="28"/>
        </w:rPr>
      </w:pPr>
      <w:r>
        <w:rPr>
          <w:rFonts w:hint="eastAsia"/>
          <w:color w:val="auto"/>
          <w:sz w:val="28"/>
          <w:szCs w:val="28"/>
        </w:rPr>
        <w:t>    第五条  进行登记的科技成果分为应用技术成果、基础理论成果和软科学研究成果三类：</w:t>
      </w:r>
    </w:p>
    <w:p>
      <w:pPr>
        <w:pStyle w:val="4"/>
        <w:rPr>
          <w:rFonts w:hint="eastAsia"/>
          <w:color w:val="auto"/>
          <w:sz w:val="28"/>
          <w:szCs w:val="28"/>
        </w:rPr>
      </w:pPr>
      <w:r>
        <w:rPr>
          <w:rFonts w:hint="eastAsia"/>
          <w:color w:val="auto"/>
          <w:sz w:val="28"/>
          <w:szCs w:val="28"/>
        </w:rPr>
        <w:t>    应用技术成果主要是指针对某一特定的实际应用目的，为获得新的科学技术知识而进行的独创性研究，主要包括为提高生产力水平而进行的科学研究、技术开发、后续实验和应用推广所产生的具有实用价值的新技术、新工艺、新产品等。</w:t>
      </w:r>
    </w:p>
    <w:p>
      <w:pPr>
        <w:pStyle w:val="4"/>
        <w:rPr>
          <w:rFonts w:hint="eastAsia"/>
          <w:color w:val="auto"/>
          <w:sz w:val="28"/>
          <w:szCs w:val="28"/>
        </w:rPr>
      </w:pPr>
      <w:r>
        <w:rPr>
          <w:rFonts w:hint="eastAsia"/>
          <w:color w:val="auto"/>
          <w:sz w:val="28"/>
          <w:szCs w:val="28"/>
        </w:rPr>
        <w:t>    基础理论成果是指为获得新知识而进行的独创性研究，其目的是揭示观察到的现象和事实的基本原理和规律，不以任何特定的实际应用为目的。</w:t>
      </w:r>
    </w:p>
    <w:p>
      <w:pPr>
        <w:pStyle w:val="4"/>
        <w:rPr>
          <w:rFonts w:hint="eastAsia"/>
          <w:color w:val="auto"/>
          <w:sz w:val="28"/>
          <w:szCs w:val="28"/>
        </w:rPr>
      </w:pPr>
      <w:r>
        <w:rPr>
          <w:rFonts w:hint="eastAsia"/>
          <w:color w:val="auto"/>
          <w:sz w:val="28"/>
          <w:szCs w:val="28"/>
        </w:rPr>
        <w:t>    软科学研究成果是指为推动决策科学化和管理现代化，运用现代科学技术手段所取得的为解决各类复杂自然现象和社会问题的方案，包括重大问题和事项的发展战略、规划、预测、项目评价、可行性论证、对策分析管理方案和理论方法等。</w:t>
      </w:r>
    </w:p>
    <w:p>
      <w:pPr>
        <w:pStyle w:val="4"/>
        <w:rPr>
          <w:rFonts w:hint="eastAsia"/>
          <w:color w:val="auto"/>
          <w:sz w:val="28"/>
          <w:szCs w:val="28"/>
        </w:rPr>
      </w:pPr>
      <w:r>
        <w:rPr>
          <w:rFonts w:hint="eastAsia"/>
          <w:color w:val="auto"/>
          <w:sz w:val="28"/>
          <w:szCs w:val="28"/>
        </w:rPr>
        <w:t>    第六条  进行登记的科技成果应当同时具备下列条件：</w:t>
      </w:r>
    </w:p>
    <w:p>
      <w:pPr>
        <w:pStyle w:val="4"/>
        <w:rPr>
          <w:rFonts w:hint="eastAsia"/>
          <w:color w:val="auto"/>
          <w:sz w:val="28"/>
          <w:szCs w:val="28"/>
        </w:rPr>
      </w:pPr>
      <w:r>
        <w:rPr>
          <w:rFonts w:hint="eastAsia"/>
          <w:color w:val="auto"/>
          <w:sz w:val="28"/>
          <w:szCs w:val="28"/>
        </w:rPr>
        <w:t>    （一）登记材料规范、完整；</w:t>
      </w:r>
    </w:p>
    <w:p>
      <w:pPr>
        <w:pStyle w:val="4"/>
        <w:rPr>
          <w:rFonts w:hint="eastAsia"/>
          <w:color w:val="auto"/>
          <w:sz w:val="28"/>
          <w:szCs w:val="28"/>
        </w:rPr>
      </w:pPr>
      <w:r>
        <w:rPr>
          <w:rFonts w:hint="eastAsia"/>
          <w:color w:val="auto"/>
          <w:sz w:val="28"/>
          <w:szCs w:val="28"/>
        </w:rPr>
        <w:t>    （二）不违背国家的法律、法规和政策；</w:t>
      </w:r>
    </w:p>
    <w:p>
      <w:pPr>
        <w:pStyle w:val="4"/>
        <w:rPr>
          <w:rFonts w:hint="eastAsia"/>
          <w:color w:val="auto"/>
          <w:sz w:val="28"/>
          <w:szCs w:val="28"/>
        </w:rPr>
      </w:pPr>
      <w:r>
        <w:rPr>
          <w:rFonts w:hint="eastAsia"/>
          <w:color w:val="auto"/>
          <w:sz w:val="28"/>
          <w:szCs w:val="28"/>
        </w:rPr>
        <w:t>    （三）没有成果权属争议；</w:t>
      </w:r>
    </w:p>
    <w:p>
      <w:pPr>
        <w:pStyle w:val="4"/>
        <w:rPr>
          <w:rFonts w:hint="eastAsia"/>
          <w:color w:val="auto"/>
          <w:sz w:val="28"/>
          <w:szCs w:val="28"/>
        </w:rPr>
      </w:pPr>
      <w:r>
        <w:rPr>
          <w:rFonts w:hint="eastAsia"/>
          <w:color w:val="auto"/>
          <w:sz w:val="28"/>
          <w:szCs w:val="28"/>
        </w:rPr>
        <w:t>    （四）已有的评价结论持肯定性意见。</w:t>
      </w:r>
    </w:p>
    <w:p>
      <w:pPr>
        <w:pStyle w:val="4"/>
        <w:rPr>
          <w:rFonts w:hint="eastAsia"/>
          <w:color w:val="auto"/>
          <w:sz w:val="28"/>
          <w:szCs w:val="28"/>
        </w:rPr>
      </w:pPr>
      <w:r>
        <w:rPr>
          <w:rFonts w:hint="eastAsia"/>
          <w:color w:val="auto"/>
          <w:sz w:val="28"/>
          <w:szCs w:val="28"/>
        </w:rPr>
        <w:t>    第七条  凡在我省境内完成的执行各级、各类科技计划产生的科技成果应当登记；非财政投入产生的科技成果自愿登记；涉及国家秘密的科技成果，按照国家科技保密的有关规定进行管理，不按照本办法登记。</w:t>
      </w:r>
    </w:p>
    <w:p>
      <w:pPr>
        <w:pStyle w:val="4"/>
        <w:rPr>
          <w:rFonts w:hint="eastAsia"/>
          <w:color w:val="auto"/>
          <w:sz w:val="28"/>
          <w:szCs w:val="28"/>
        </w:rPr>
      </w:pPr>
      <w:r>
        <w:rPr>
          <w:rFonts w:hint="eastAsia"/>
          <w:color w:val="auto"/>
          <w:sz w:val="28"/>
          <w:szCs w:val="28"/>
        </w:rPr>
        <w:t>    第八条  科技成果完成人（含单位）应当在取得科技成果评价证明后三个月内，按组织评价单位的隶属或者属地关系，经各市科技行政部门或者省直有关部门推荐，向科技成果登记机构办理登记手续，不得重复登记。</w:t>
      </w:r>
    </w:p>
    <w:p>
      <w:pPr>
        <w:pStyle w:val="4"/>
        <w:rPr>
          <w:rFonts w:hint="eastAsia"/>
          <w:color w:val="auto"/>
          <w:sz w:val="28"/>
          <w:szCs w:val="28"/>
        </w:rPr>
      </w:pPr>
      <w:r>
        <w:rPr>
          <w:rFonts w:hint="eastAsia"/>
          <w:color w:val="auto"/>
          <w:sz w:val="28"/>
          <w:szCs w:val="28"/>
        </w:rPr>
        <w:t>    两个或两个以上完成人共同完成的科技成果，由第一完成人办理登记手续。</w:t>
      </w:r>
    </w:p>
    <w:p>
      <w:pPr>
        <w:pStyle w:val="4"/>
        <w:rPr>
          <w:rFonts w:hint="eastAsia"/>
          <w:color w:val="auto"/>
          <w:sz w:val="28"/>
          <w:szCs w:val="28"/>
        </w:rPr>
      </w:pPr>
      <w:r>
        <w:rPr>
          <w:rFonts w:hint="eastAsia"/>
          <w:color w:val="auto"/>
          <w:sz w:val="28"/>
          <w:szCs w:val="28"/>
        </w:rPr>
        <w:t>    第九条  办理科技成果登记应当提交《科技成果登记表》（科学技术部制定）以及下列材料：</w:t>
      </w:r>
    </w:p>
    <w:p>
      <w:pPr>
        <w:pStyle w:val="4"/>
        <w:rPr>
          <w:rFonts w:hint="eastAsia"/>
          <w:color w:val="auto"/>
          <w:sz w:val="28"/>
          <w:szCs w:val="28"/>
        </w:rPr>
      </w:pPr>
      <w:r>
        <w:rPr>
          <w:rFonts w:hint="eastAsia"/>
          <w:color w:val="auto"/>
          <w:sz w:val="28"/>
          <w:szCs w:val="28"/>
        </w:rPr>
        <w:t>    应用技术成果：相关的评价证明（鉴定证书、科技计划项目验收报告、行业准入证明、新产品证书等）和研制报告、查新报告；或者知识产权证明（专利证书、植物品种权证书、软件登记证书等）和用户证明。</w:t>
      </w:r>
    </w:p>
    <w:p>
      <w:pPr>
        <w:pStyle w:val="4"/>
        <w:rPr>
          <w:rFonts w:hint="eastAsia"/>
          <w:color w:val="auto"/>
          <w:sz w:val="28"/>
          <w:szCs w:val="28"/>
        </w:rPr>
      </w:pPr>
      <w:r>
        <w:rPr>
          <w:rFonts w:hint="eastAsia"/>
          <w:color w:val="auto"/>
          <w:sz w:val="28"/>
          <w:szCs w:val="28"/>
        </w:rPr>
        <w:t>    基础理论成果：学术论文、学术专著、本单位学术部门的评价意见和论文发表后被引用的证明。</w:t>
      </w:r>
    </w:p>
    <w:p>
      <w:pPr>
        <w:pStyle w:val="4"/>
        <w:rPr>
          <w:rFonts w:hint="eastAsia"/>
          <w:color w:val="auto"/>
          <w:sz w:val="28"/>
          <w:szCs w:val="28"/>
        </w:rPr>
      </w:pPr>
      <w:r>
        <w:rPr>
          <w:rFonts w:hint="eastAsia"/>
          <w:color w:val="auto"/>
          <w:sz w:val="28"/>
          <w:szCs w:val="28"/>
        </w:rPr>
        <w:t>    软科学研究成果：相关的评价证明（软科学成果评审证书或验收报告等）和研究报告。</w:t>
      </w:r>
    </w:p>
    <w:p>
      <w:pPr>
        <w:pStyle w:val="4"/>
        <w:rPr>
          <w:rFonts w:hint="eastAsia"/>
          <w:color w:val="auto"/>
          <w:sz w:val="28"/>
          <w:szCs w:val="28"/>
        </w:rPr>
      </w:pPr>
      <w:r>
        <w:rPr>
          <w:rFonts w:hint="eastAsia"/>
          <w:color w:val="auto"/>
          <w:sz w:val="28"/>
          <w:szCs w:val="28"/>
        </w:rPr>
        <w:t>    第十条  科技成果登记机构对办理登记的科技成果进行形式审查，对符合条件的予以登记，出具成果登记证明。科技成果登记证明不作为确认科技成果权属的直接依据。</w:t>
      </w:r>
    </w:p>
    <w:p>
      <w:pPr>
        <w:pStyle w:val="4"/>
        <w:rPr>
          <w:rFonts w:hint="eastAsia"/>
          <w:color w:val="auto"/>
          <w:sz w:val="28"/>
          <w:szCs w:val="28"/>
        </w:rPr>
      </w:pPr>
      <w:r>
        <w:rPr>
          <w:rFonts w:hint="eastAsia"/>
          <w:color w:val="auto"/>
          <w:sz w:val="28"/>
          <w:szCs w:val="28"/>
        </w:rPr>
        <w:t>    第十一条  科技成果登记机构对已经登记的科技成果应当及时登录到陕西省科技成果数据库和国家科技成果数据库，并在陕西省科技成果信息网站、《陕西省科技成果公报》和国家科技成果数据库上予以公告。</w:t>
      </w:r>
    </w:p>
    <w:p>
      <w:pPr>
        <w:pStyle w:val="4"/>
        <w:rPr>
          <w:rFonts w:hint="eastAsia"/>
          <w:color w:val="auto"/>
          <w:sz w:val="28"/>
          <w:szCs w:val="28"/>
        </w:rPr>
      </w:pPr>
      <w:r>
        <w:rPr>
          <w:rFonts w:hint="eastAsia"/>
          <w:color w:val="auto"/>
          <w:sz w:val="28"/>
          <w:szCs w:val="28"/>
        </w:rPr>
        <w:t>    第十二条  凡存在争议的科技成果，在争议未解决之前，不予登记。已经登记的科技成果，发现弄虚作假，剽窃、篡改或者以其他方式侵犯他人知识产权的，由登记机构注销登记。</w:t>
      </w:r>
    </w:p>
    <w:p>
      <w:pPr>
        <w:pStyle w:val="4"/>
        <w:rPr>
          <w:rFonts w:hint="eastAsia"/>
          <w:color w:val="auto"/>
          <w:sz w:val="28"/>
          <w:szCs w:val="28"/>
        </w:rPr>
      </w:pPr>
      <w:r>
        <w:rPr>
          <w:rFonts w:hint="eastAsia"/>
          <w:color w:val="auto"/>
          <w:sz w:val="28"/>
          <w:szCs w:val="28"/>
        </w:rPr>
        <w:t>    第十三条  科技成果登记机构的工作人员擅自使用、披露、转让所登记成果的技术秘密，侵犯他人知识产权的，追究相应的法律责任。</w:t>
      </w:r>
    </w:p>
    <w:p>
      <w:pPr>
        <w:pStyle w:val="4"/>
        <w:rPr>
          <w:rFonts w:hint="eastAsia"/>
          <w:color w:val="auto"/>
          <w:sz w:val="28"/>
          <w:szCs w:val="28"/>
        </w:rPr>
      </w:pPr>
      <w:r>
        <w:rPr>
          <w:rFonts w:hint="eastAsia"/>
          <w:color w:val="auto"/>
          <w:sz w:val="28"/>
          <w:szCs w:val="28"/>
        </w:rPr>
        <w:t>   第十四条  本办法自发布之日起施行。</w:t>
      </w:r>
    </w:p>
    <w:p>
      <w:pPr>
        <w:pStyle w:val="4"/>
        <w:rPr>
          <w:rFonts w:hint="eastAsia"/>
          <w:color w:val="auto"/>
        </w:rPr>
      </w:pPr>
    </w:p>
    <w:p>
      <w:pPr>
        <w:pStyle w:val="4"/>
        <w:rPr>
          <w:rFonts w:hint="eastAsia"/>
          <w:color w:val="auto"/>
        </w:rPr>
      </w:pPr>
    </w:p>
    <w:p>
      <w:pPr>
        <w:pStyle w:val="4"/>
        <w:rPr>
          <w:rFonts w:hint="eastAsia"/>
          <w:color w:val="auto"/>
        </w:rPr>
      </w:pPr>
    </w:p>
    <w:p>
      <w:pPr>
        <w:pStyle w:val="4"/>
        <w:rPr>
          <w:rFonts w:hint="eastAsia"/>
          <w:color w:val="auto"/>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231D5"/>
    <w:rsid w:val="5AA231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style1"/>
    <w:basedOn w:val="1"/>
    <w:uiPriority w:val="0"/>
    <w:pPr>
      <w:widowControl/>
      <w:spacing w:before="100" w:beforeLines="0" w:beforeAutospacing="1" w:after="100" w:afterLines="0" w:afterAutospacing="1" w:line="300" w:lineRule="atLeast"/>
    </w:pPr>
    <w:rPr>
      <w:rFonts w:ascii="宋体" w:hAnsi="宋体" w:cs="宋体"/>
      <w:color w:val="000000"/>
      <w:kern w:val="0"/>
      <w:sz w:val="18"/>
      <w:szCs w:val="18"/>
    </w:rPr>
  </w:style>
  <w:style w:type="character" w:customStyle="1" w:styleId="5">
    <w:name w:val="style271"/>
    <w:basedOn w:val="2"/>
    <w:qFormat/>
    <w:uiPriority w:val="0"/>
    <w:rPr>
      <w:b/>
      <w:bC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2017-03-06T08:40:00Z</dcterms:created>
  <dc:creator>袁坤</dc:creator>
  <cp:lastModifiedBy>袁坤</cp:lastModifiedBy>
  <dcterms:modified xsi:type="dcterms:W3CDTF">2017-03-06T08:41:24Z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