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2D" w:rsidRPr="005750C8" w:rsidRDefault="004F24FD" w:rsidP="00D72612">
      <w:pPr>
        <w:spacing w:line="360" w:lineRule="exact"/>
        <w:rPr>
          <w:b/>
          <w:sz w:val="24"/>
          <w:szCs w:val="24"/>
        </w:rPr>
      </w:pPr>
      <w:r w:rsidRPr="005750C8">
        <w:rPr>
          <w:rFonts w:hAnsi="宋体"/>
          <w:b/>
          <w:sz w:val="24"/>
          <w:szCs w:val="24"/>
        </w:rPr>
        <w:t>一、</w:t>
      </w:r>
      <w:r w:rsidR="001118AA" w:rsidRPr="005750C8">
        <w:rPr>
          <w:rFonts w:hAnsi="宋体"/>
          <w:b/>
          <w:sz w:val="24"/>
          <w:szCs w:val="24"/>
        </w:rPr>
        <w:t>项目名称</w:t>
      </w:r>
    </w:p>
    <w:p w:rsidR="00127423" w:rsidRPr="005750C8" w:rsidRDefault="00127423" w:rsidP="00D72612">
      <w:pPr>
        <w:spacing w:line="360" w:lineRule="exact"/>
        <w:ind w:firstLineChars="200" w:firstLine="480"/>
        <w:rPr>
          <w:sz w:val="24"/>
          <w:szCs w:val="24"/>
        </w:rPr>
      </w:pPr>
      <w:r w:rsidRPr="005750C8">
        <w:rPr>
          <w:rFonts w:hAnsi="宋体"/>
          <w:sz w:val="24"/>
          <w:szCs w:val="24"/>
        </w:rPr>
        <w:t>中药分子新药研发</w:t>
      </w:r>
      <w:r w:rsidRPr="005750C8">
        <w:rPr>
          <w:sz w:val="24"/>
          <w:szCs w:val="24"/>
        </w:rPr>
        <w:t>“</w:t>
      </w:r>
      <w:r w:rsidRPr="005750C8">
        <w:rPr>
          <w:rFonts w:hAnsi="宋体"/>
          <w:sz w:val="24"/>
          <w:szCs w:val="24"/>
        </w:rPr>
        <w:t>合策略</w:t>
      </w:r>
      <w:r w:rsidRPr="005750C8">
        <w:rPr>
          <w:sz w:val="24"/>
          <w:szCs w:val="24"/>
        </w:rPr>
        <w:t>”</w:t>
      </w:r>
      <w:r w:rsidRPr="005750C8">
        <w:rPr>
          <w:rFonts w:hAnsi="宋体"/>
          <w:sz w:val="24"/>
          <w:szCs w:val="24"/>
        </w:rPr>
        <w:t>的构建及基础应用</w:t>
      </w:r>
    </w:p>
    <w:p w:rsidR="009F052D" w:rsidRPr="005750C8" w:rsidRDefault="004F24FD" w:rsidP="00D72612">
      <w:pPr>
        <w:spacing w:line="360" w:lineRule="exact"/>
        <w:rPr>
          <w:b/>
          <w:sz w:val="24"/>
          <w:szCs w:val="24"/>
        </w:rPr>
      </w:pPr>
      <w:r w:rsidRPr="005750C8">
        <w:rPr>
          <w:rFonts w:hAnsi="宋体"/>
          <w:b/>
          <w:sz w:val="24"/>
          <w:szCs w:val="24"/>
        </w:rPr>
        <w:t>二、</w:t>
      </w:r>
      <w:r w:rsidR="001118AA" w:rsidRPr="005750C8">
        <w:rPr>
          <w:rFonts w:hAnsi="宋体"/>
          <w:b/>
          <w:sz w:val="24"/>
          <w:szCs w:val="24"/>
        </w:rPr>
        <w:t>提名者及提名意见</w:t>
      </w:r>
    </w:p>
    <w:p w:rsidR="00D72612" w:rsidRDefault="00127423" w:rsidP="00D72612">
      <w:pPr>
        <w:spacing w:line="360" w:lineRule="exact"/>
        <w:ind w:firstLineChars="200" w:firstLine="482"/>
        <w:rPr>
          <w:sz w:val="24"/>
          <w:szCs w:val="24"/>
        </w:rPr>
      </w:pPr>
      <w:r w:rsidRPr="005750C8">
        <w:rPr>
          <w:b/>
          <w:bCs/>
          <w:sz w:val="24"/>
          <w:szCs w:val="24"/>
        </w:rPr>
        <w:t>提名单位：</w:t>
      </w:r>
      <w:r w:rsidRPr="005750C8">
        <w:rPr>
          <w:sz w:val="24"/>
          <w:szCs w:val="24"/>
        </w:rPr>
        <w:t>陕西省教育厅</w:t>
      </w:r>
    </w:p>
    <w:p w:rsidR="009E004A" w:rsidRPr="00D72612" w:rsidRDefault="00127423" w:rsidP="00D72612">
      <w:pPr>
        <w:spacing w:line="360" w:lineRule="exact"/>
        <w:ind w:firstLineChars="200" w:firstLine="482"/>
        <w:rPr>
          <w:sz w:val="24"/>
          <w:szCs w:val="24"/>
        </w:rPr>
      </w:pPr>
      <w:r w:rsidRPr="005750C8">
        <w:rPr>
          <w:b/>
          <w:bCs/>
          <w:sz w:val="24"/>
          <w:szCs w:val="24"/>
        </w:rPr>
        <w:t>提名意见：</w:t>
      </w:r>
      <w:r w:rsidR="009E004A" w:rsidRPr="005750C8">
        <w:rPr>
          <w:b/>
          <w:bCs/>
          <w:color w:val="FF0000"/>
          <w:sz w:val="24"/>
          <w:szCs w:val="24"/>
        </w:rPr>
        <w:t xml:space="preserve"> </w:t>
      </w:r>
    </w:p>
    <w:p w:rsidR="00277DF1" w:rsidRPr="005750C8" w:rsidRDefault="00277DF1" w:rsidP="00D72612">
      <w:pPr>
        <w:spacing w:line="360" w:lineRule="exact"/>
        <w:ind w:firstLineChars="200" w:firstLine="480"/>
        <w:rPr>
          <w:sz w:val="24"/>
          <w:szCs w:val="24"/>
        </w:rPr>
      </w:pPr>
      <w:r w:rsidRPr="005750C8">
        <w:rPr>
          <w:sz w:val="24"/>
          <w:szCs w:val="24"/>
        </w:rPr>
        <w:t>我单位认真审阅了该项目提名书及附件材料，确认全部材料真实有效，相关内容符合陕西省科学技术进步奖的提名要求。</w:t>
      </w:r>
    </w:p>
    <w:p w:rsidR="00277DF1" w:rsidRPr="005750C8" w:rsidRDefault="00277DF1" w:rsidP="00D72612">
      <w:pPr>
        <w:spacing w:line="360" w:lineRule="exact"/>
        <w:ind w:firstLineChars="200" w:firstLine="480"/>
        <w:rPr>
          <w:sz w:val="24"/>
          <w:szCs w:val="24"/>
        </w:rPr>
      </w:pPr>
      <w:r w:rsidRPr="005750C8">
        <w:rPr>
          <w:sz w:val="24"/>
          <w:szCs w:val="24"/>
        </w:rPr>
        <w:t>该项目聚焦心脑血管病严重危害人类健康的重大社会和科学问题，针对中药治病功效成分不清楚、靶标不明确的重大难题，从概念、方法和实践三个层次对中药分子新药创制关键链条的共性问题开展了系统研究，提出了中药分子新药研发</w:t>
      </w:r>
      <w:r w:rsidRPr="005750C8">
        <w:rPr>
          <w:sz w:val="24"/>
          <w:szCs w:val="24"/>
        </w:rPr>
        <w:t>“</w:t>
      </w:r>
      <w:r w:rsidRPr="005750C8">
        <w:rPr>
          <w:sz w:val="24"/>
          <w:szCs w:val="24"/>
        </w:rPr>
        <w:t>合策略</w:t>
      </w:r>
      <w:r w:rsidRPr="005750C8">
        <w:rPr>
          <w:sz w:val="24"/>
          <w:szCs w:val="24"/>
        </w:rPr>
        <w:t>”</w:t>
      </w:r>
      <w:r w:rsidRPr="005750C8">
        <w:rPr>
          <w:sz w:val="24"/>
          <w:szCs w:val="24"/>
        </w:rPr>
        <w:t>，发明并证实</w:t>
      </w:r>
      <w:r w:rsidRPr="005750C8">
        <w:rPr>
          <w:sz w:val="24"/>
          <w:szCs w:val="24"/>
        </w:rPr>
        <w:t>“DBZ”</w:t>
      </w:r>
      <w:r w:rsidRPr="005750C8">
        <w:rPr>
          <w:sz w:val="24"/>
          <w:szCs w:val="24"/>
        </w:rPr>
        <w:t>等多个分子组方的创新候选药，为中药复方配伍机制研究和高效、安全、可控中药分子新药研究提供了新思路，对于揭示中药学科组</w:t>
      </w:r>
      <w:proofErr w:type="gramStart"/>
      <w:r w:rsidRPr="005750C8">
        <w:rPr>
          <w:sz w:val="24"/>
          <w:szCs w:val="24"/>
        </w:rPr>
        <w:t>方理论</w:t>
      </w:r>
      <w:proofErr w:type="gramEnd"/>
      <w:r w:rsidRPr="005750C8">
        <w:rPr>
          <w:sz w:val="24"/>
          <w:szCs w:val="24"/>
        </w:rPr>
        <w:t>和创新药物研究具有重要的指导作用。</w:t>
      </w:r>
    </w:p>
    <w:p w:rsidR="00277DF1" w:rsidRPr="005750C8" w:rsidRDefault="00277DF1" w:rsidP="00D72612">
      <w:pPr>
        <w:spacing w:line="360" w:lineRule="exact"/>
        <w:ind w:firstLineChars="200" w:firstLine="480"/>
        <w:rPr>
          <w:sz w:val="24"/>
          <w:szCs w:val="24"/>
        </w:rPr>
      </w:pPr>
      <w:r w:rsidRPr="005750C8">
        <w:rPr>
          <w:sz w:val="24"/>
          <w:szCs w:val="24"/>
        </w:rPr>
        <w:t>该成果获得了国家自然科学基金、教育部创新团队发展计划项目和陕西省重点科技创新团队等</w:t>
      </w:r>
      <w:r w:rsidRPr="005750C8">
        <w:rPr>
          <w:sz w:val="24"/>
          <w:szCs w:val="24"/>
        </w:rPr>
        <w:t>21</w:t>
      </w:r>
      <w:r w:rsidRPr="005750C8">
        <w:rPr>
          <w:sz w:val="24"/>
          <w:szCs w:val="24"/>
        </w:rPr>
        <w:t>项项目资助；在</w:t>
      </w:r>
      <w:r w:rsidRPr="00987CF8">
        <w:rPr>
          <w:i/>
          <w:sz w:val="24"/>
          <w:szCs w:val="24"/>
        </w:rPr>
        <w:t>Science</w:t>
      </w:r>
      <w:r w:rsidRPr="005750C8">
        <w:rPr>
          <w:sz w:val="24"/>
          <w:szCs w:val="24"/>
        </w:rPr>
        <w:t>（</w:t>
      </w:r>
      <w:r w:rsidRPr="005750C8">
        <w:rPr>
          <w:sz w:val="24"/>
          <w:szCs w:val="24"/>
        </w:rPr>
        <w:t>The Art and Science of Traditional Medicine</w:t>
      </w:r>
      <w:r w:rsidRPr="005750C8">
        <w:rPr>
          <w:sz w:val="24"/>
          <w:szCs w:val="24"/>
        </w:rPr>
        <w:t>，传统医药的科学与艺术）专题，</w:t>
      </w:r>
      <w:r w:rsidRPr="00987CF8">
        <w:rPr>
          <w:i/>
          <w:sz w:val="24"/>
          <w:szCs w:val="24"/>
        </w:rPr>
        <w:t>Journal of Chromatography A</w:t>
      </w:r>
      <w:r w:rsidRPr="005750C8">
        <w:rPr>
          <w:sz w:val="24"/>
          <w:szCs w:val="24"/>
        </w:rPr>
        <w:t>等杂志共发表论文</w:t>
      </w:r>
      <w:r w:rsidRPr="005750C8">
        <w:rPr>
          <w:sz w:val="24"/>
          <w:szCs w:val="24"/>
        </w:rPr>
        <w:t>69</w:t>
      </w:r>
      <w:r w:rsidRPr="005750C8">
        <w:rPr>
          <w:sz w:val="24"/>
          <w:szCs w:val="24"/>
        </w:rPr>
        <w:t>篇，其中</w:t>
      </w:r>
      <w:r w:rsidRPr="005750C8">
        <w:rPr>
          <w:sz w:val="24"/>
          <w:szCs w:val="24"/>
        </w:rPr>
        <w:t>SCI</w:t>
      </w:r>
      <w:r w:rsidRPr="005750C8">
        <w:rPr>
          <w:sz w:val="24"/>
          <w:szCs w:val="24"/>
        </w:rPr>
        <w:t>收录</w:t>
      </w:r>
      <w:r w:rsidRPr="005750C8">
        <w:rPr>
          <w:sz w:val="24"/>
          <w:szCs w:val="24"/>
        </w:rPr>
        <w:t>37</w:t>
      </w:r>
      <w:r w:rsidRPr="005750C8">
        <w:rPr>
          <w:sz w:val="24"/>
          <w:szCs w:val="24"/>
        </w:rPr>
        <w:t>篇，</w:t>
      </w:r>
      <w:r w:rsidRPr="005750C8">
        <w:rPr>
          <w:sz w:val="24"/>
          <w:szCs w:val="24"/>
        </w:rPr>
        <w:t>1</w:t>
      </w:r>
      <w:r w:rsidRPr="005750C8">
        <w:rPr>
          <w:sz w:val="24"/>
          <w:szCs w:val="24"/>
        </w:rPr>
        <w:t>篇代表性论文入选</w:t>
      </w:r>
      <w:r w:rsidRPr="005750C8">
        <w:rPr>
          <w:sz w:val="24"/>
          <w:szCs w:val="24"/>
        </w:rPr>
        <w:t>ESI</w:t>
      </w:r>
      <w:r w:rsidRPr="005750C8">
        <w:rPr>
          <w:sz w:val="24"/>
          <w:szCs w:val="24"/>
        </w:rPr>
        <w:t>前</w:t>
      </w:r>
      <w:r w:rsidRPr="005750C8">
        <w:rPr>
          <w:sz w:val="24"/>
          <w:szCs w:val="24"/>
        </w:rPr>
        <w:t>3%</w:t>
      </w:r>
      <w:r w:rsidRPr="005750C8">
        <w:rPr>
          <w:sz w:val="24"/>
          <w:szCs w:val="24"/>
        </w:rPr>
        <w:t>高被引论文，受到国内外同行期刊</w:t>
      </w:r>
      <w:r w:rsidRPr="005750C8">
        <w:rPr>
          <w:i/>
          <w:color w:val="000000"/>
          <w:kern w:val="0"/>
          <w:sz w:val="24"/>
          <w:szCs w:val="24"/>
        </w:rPr>
        <w:t xml:space="preserve">Brit. J. </w:t>
      </w:r>
      <w:proofErr w:type="spellStart"/>
      <w:r w:rsidRPr="005750C8">
        <w:rPr>
          <w:i/>
          <w:color w:val="000000"/>
          <w:kern w:val="0"/>
          <w:sz w:val="24"/>
          <w:szCs w:val="24"/>
        </w:rPr>
        <w:t>P</w:t>
      </w:r>
      <w:r w:rsidRPr="005750C8">
        <w:rPr>
          <w:i/>
          <w:kern w:val="0"/>
          <w:sz w:val="24"/>
          <w:szCs w:val="24"/>
        </w:rPr>
        <w:t>harmacol</w:t>
      </w:r>
      <w:proofErr w:type="spellEnd"/>
      <w:r w:rsidRPr="005750C8">
        <w:rPr>
          <w:i/>
          <w:kern w:val="0"/>
          <w:sz w:val="24"/>
          <w:szCs w:val="24"/>
        </w:rPr>
        <w:t>.</w:t>
      </w:r>
      <w:r w:rsidRPr="005750C8">
        <w:rPr>
          <w:i/>
          <w:kern w:val="0"/>
          <w:sz w:val="24"/>
          <w:szCs w:val="24"/>
        </w:rPr>
        <w:t>，</w:t>
      </w:r>
      <w:r w:rsidRPr="005750C8">
        <w:rPr>
          <w:i/>
          <w:kern w:val="0"/>
          <w:sz w:val="24"/>
          <w:szCs w:val="24"/>
        </w:rPr>
        <w:t>Plant J.</w:t>
      </w:r>
      <w:r w:rsidRPr="005750C8">
        <w:rPr>
          <w:kern w:val="0"/>
          <w:sz w:val="24"/>
          <w:szCs w:val="24"/>
        </w:rPr>
        <w:t>和</w:t>
      </w:r>
      <w:r w:rsidRPr="005750C8">
        <w:rPr>
          <w:i/>
          <w:kern w:val="0"/>
          <w:sz w:val="24"/>
          <w:szCs w:val="24"/>
        </w:rPr>
        <w:t>ACS Appl. Mater. Interfaces</w:t>
      </w:r>
      <w:r w:rsidRPr="005750C8">
        <w:rPr>
          <w:kern w:val="0"/>
          <w:sz w:val="24"/>
          <w:szCs w:val="24"/>
        </w:rPr>
        <w:t>等重要评述</w:t>
      </w:r>
      <w:r w:rsidRPr="005750C8">
        <w:rPr>
          <w:sz w:val="24"/>
          <w:szCs w:val="24"/>
        </w:rPr>
        <w:t>。获授权</w:t>
      </w:r>
      <w:r w:rsidRPr="005750C8">
        <w:rPr>
          <w:kern w:val="0"/>
          <w:sz w:val="24"/>
          <w:szCs w:val="24"/>
        </w:rPr>
        <w:t>中国发明专利</w:t>
      </w:r>
      <w:r w:rsidRPr="005750C8">
        <w:rPr>
          <w:kern w:val="0"/>
          <w:sz w:val="24"/>
          <w:szCs w:val="24"/>
        </w:rPr>
        <w:t>10</w:t>
      </w:r>
      <w:r w:rsidRPr="005750C8">
        <w:rPr>
          <w:kern w:val="0"/>
          <w:sz w:val="24"/>
          <w:szCs w:val="24"/>
        </w:rPr>
        <w:t>项，</w:t>
      </w:r>
      <w:r w:rsidRPr="005750C8">
        <w:rPr>
          <w:color w:val="0D0D0D"/>
          <w:kern w:val="0"/>
          <w:sz w:val="24"/>
          <w:szCs w:val="24"/>
        </w:rPr>
        <w:t>申请并被受理国际发明专利</w:t>
      </w:r>
      <w:r w:rsidRPr="005750C8">
        <w:rPr>
          <w:color w:val="0D0D0D"/>
          <w:kern w:val="0"/>
          <w:sz w:val="24"/>
          <w:szCs w:val="24"/>
        </w:rPr>
        <w:t>3</w:t>
      </w:r>
      <w:r w:rsidRPr="005750C8">
        <w:rPr>
          <w:color w:val="0D0D0D"/>
          <w:kern w:val="0"/>
          <w:sz w:val="24"/>
          <w:szCs w:val="24"/>
        </w:rPr>
        <w:t>项（每项涵盖</w:t>
      </w:r>
      <w:r w:rsidRPr="005750C8">
        <w:rPr>
          <w:color w:val="0D0D0D"/>
          <w:kern w:val="0"/>
          <w:sz w:val="24"/>
          <w:szCs w:val="24"/>
        </w:rPr>
        <w:t>20</w:t>
      </w:r>
      <w:r w:rsidRPr="005750C8">
        <w:rPr>
          <w:color w:val="0D0D0D"/>
          <w:kern w:val="0"/>
          <w:sz w:val="24"/>
          <w:szCs w:val="24"/>
        </w:rPr>
        <w:t>余个国家或地区），其中</w:t>
      </w:r>
      <w:r w:rsidRPr="005750C8">
        <w:rPr>
          <w:color w:val="0D0D0D"/>
          <w:kern w:val="0"/>
          <w:sz w:val="24"/>
          <w:szCs w:val="24"/>
        </w:rPr>
        <w:t>1</w:t>
      </w:r>
      <w:r w:rsidRPr="005750C8">
        <w:rPr>
          <w:color w:val="0D0D0D"/>
          <w:kern w:val="0"/>
          <w:sz w:val="24"/>
          <w:szCs w:val="24"/>
        </w:rPr>
        <w:t>项已获</w:t>
      </w:r>
      <w:r w:rsidRPr="005750C8">
        <w:rPr>
          <w:color w:val="0D0D0D"/>
          <w:kern w:val="0"/>
          <w:sz w:val="24"/>
          <w:szCs w:val="24"/>
        </w:rPr>
        <w:t>7</w:t>
      </w:r>
      <w:r w:rsidRPr="005750C8">
        <w:rPr>
          <w:color w:val="0D0D0D"/>
          <w:kern w:val="0"/>
          <w:sz w:val="24"/>
          <w:szCs w:val="24"/>
        </w:rPr>
        <w:t>个国家及地区授权</w:t>
      </w:r>
      <w:r w:rsidRPr="005750C8">
        <w:rPr>
          <w:sz w:val="24"/>
          <w:szCs w:val="24"/>
        </w:rPr>
        <w:t>；</w:t>
      </w:r>
      <w:r w:rsidRPr="005750C8">
        <w:rPr>
          <w:sz w:val="24"/>
          <w:szCs w:val="24"/>
        </w:rPr>
        <w:t>1</w:t>
      </w:r>
      <w:r w:rsidRPr="005750C8">
        <w:rPr>
          <w:sz w:val="24"/>
          <w:szCs w:val="24"/>
        </w:rPr>
        <w:t>项与相关企业签订了</w:t>
      </w:r>
      <w:r w:rsidRPr="005750C8">
        <w:rPr>
          <w:sz w:val="24"/>
          <w:szCs w:val="24"/>
        </w:rPr>
        <w:t>1</w:t>
      </w:r>
      <w:r w:rsidRPr="005750C8">
        <w:rPr>
          <w:sz w:val="24"/>
          <w:szCs w:val="24"/>
        </w:rPr>
        <w:t>亿</w:t>
      </w:r>
      <w:r w:rsidRPr="005750C8">
        <w:rPr>
          <w:sz w:val="24"/>
          <w:szCs w:val="24"/>
        </w:rPr>
        <w:t>1</w:t>
      </w:r>
      <w:r w:rsidRPr="005750C8">
        <w:rPr>
          <w:sz w:val="24"/>
          <w:szCs w:val="24"/>
        </w:rPr>
        <w:t>千</w:t>
      </w:r>
      <w:r w:rsidRPr="005750C8">
        <w:rPr>
          <w:sz w:val="24"/>
          <w:szCs w:val="24"/>
        </w:rPr>
        <w:t>5</w:t>
      </w:r>
      <w:proofErr w:type="gramStart"/>
      <w:r w:rsidRPr="005750C8">
        <w:rPr>
          <w:sz w:val="24"/>
          <w:szCs w:val="24"/>
        </w:rPr>
        <w:t>百万元合作</w:t>
      </w:r>
      <w:proofErr w:type="gramEnd"/>
      <w:r w:rsidRPr="005750C8">
        <w:rPr>
          <w:sz w:val="24"/>
          <w:szCs w:val="24"/>
        </w:rPr>
        <w:t>合同。</w:t>
      </w:r>
    </w:p>
    <w:p w:rsidR="00C671EE" w:rsidRPr="00D72612" w:rsidRDefault="00277DF1" w:rsidP="00D72612">
      <w:pPr>
        <w:spacing w:line="360" w:lineRule="exact"/>
        <w:ind w:firstLineChars="200" w:firstLine="480"/>
        <w:rPr>
          <w:sz w:val="24"/>
          <w:szCs w:val="24"/>
        </w:rPr>
      </w:pPr>
      <w:r w:rsidRPr="005750C8">
        <w:rPr>
          <w:sz w:val="24"/>
          <w:szCs w:val="24"/>
        </w:rPr>
        <w:t>提名该项目为陕西省科技进步奖一等奖</w:t>
      </w:r>
    </w:p>
    <w:p w:rsidR="009F052D" w:rsidRPr="005750C8" w:rsidRDefault="004F24FD" w:rsidP="00D72612">
      <w:pPr>
        <w:spacing w:line="360" w:lineRule="exact"/>
        <w:rPr>
          <w:b/>
          <w:bCs/>
          <w:sz w:val="24"/>
          <w:szCs w:val="24"/>
        </w:rPr>
      </w:pPr>
      <w:r w:rsidRPr="005750C8">
        <w:rPr>
          <w:b/>
          <w:bCs/>
          <w:sz w:val="24"/>
          <w:szCs w:val="24"/>
        </w:rPr>
        <w:t>三、</w:t>
      </w:r>
      <w:r w:rsidR="001118AA" w:rsidRPr="005750C8">
        <w:rPr>
          <w:b/>
          <w:bCs/>
          <w:sz w:val="24"/>
          <w:szCs w:val="24"/>
        </w:rPr>
        <w:t>项目简介</w:t>
      </w:r>
    </w:p>
    <w:p w:rsidR="00AB4EAF" w:rsidRPr="005750C8" w:rsidRDefault="00AB4EAF" w:rsidP="00D72612">
      <w:pPr>
        <w:spacing w:line="360" w:lineRule="exact"/>
        <w:ind w:firstLineChars="200" w:firstLine="480"/>
        <w:rPr>
          <w:sz w:val="24"/>
          <w:szCs w:val="24"/>
        </w:rPr>
      </w:pPr>
      <w:r w:rsidRPr="005750C8">
        <w:rPr>
          <w:sz w:val="24"/>
          <w:szCs w:val="24"/>
        </w:rPr>
        <w:t>《中药分子新药研发</w:t>
      </w:r>
      <w:r w:rsidRPr="005750C8">
        <w:rPr>
          <w:sz w:val="24"/>
          <w:szCs w:val="24"/>
        </w:rPr>
        <w:t>“</w:t>
      </w:r>
      <w:r w:rsidRPr="005750C8">
        <w:rPr>
          <w:sz w:val="24"/>
          <w:szCs w:val="24"/>
        </w:rPr>
        <w:t>合策略</w:t>
      </w:r>
      <w:r w:rsidRPr="005750C8">
        <w:rPr>
          <w:sz w:val="24"/>
          <w:szCs w:val="24"/>
        </w:rPr>
        <w:t>”</w:t>
      </w:r>
      <w:r w:rsidRPr="005750C8">
        <w:rPr>
          <w:sz w:val="24"/>
          <w:szCs w:val="24"/>
        </w:rPr>
        <w:t>的构建及基础应用》属于医药卫生领域的基础应用研究，所属一级学科为中药学，二级学科为中药药理学、中药化学和中药分析学。该成果是在</w:t>
      </w:r>
      <w:r w:rsidRPr="005750C8">
        <w:rPr>
          <w:sz w:val="24"/>
          <w:szCs w:val="24"/>
        </w:rPr>
        <w:t>1</w:t>
      </w:r>
      <w:r w:rsidRPr="005750C8">
        <w:rPr>
          <w:sz w:val="24"/>
          <w:szCs w:val="24"/>
        </w:rPr>
        <w:t>项国家重大新药创制专项项目、</w:t>
      </w:r>
      <w:r w:rsidRPr="005750C8">
        <w:rPr>
          <w:sz w:val="24"/>
          <w:szCs w:val="24"/>
        </w:rPr>
        <w:t>1</w:t>
      </w:r>
      <w:r w:rsidRPr="005750C8">
        <w:rPr>
          <w:sz w:val="24"/>
          <w:szCs w:val="24"/>
        </w:rPr>
        <w:t>项教育部</w:t>
      </w:r>
      <w:r w:rsidRPr="005750C8">
        <w:rPr>
          <w:sz w:val="24"/>
          <w:szCs w:val="24"/>
        </w:rPr>
        <w:t>“</w:t>
      </w:r>
      <w:r w:rsidRPr="005750C8">
        <w:rPr>
          <w:sz w:val="24"/>
          <w:szCs w:val="24"/>
        </w:rPr>
        <w:t>长江学者与创新团队发展计划</w:t>
      </w:r>
      <w:r w:rsidRPr="005750C8">
        <w:rPr>
          <w:sz w:val="24"/>
          <w:szCs w:val="24"/>
        </w:rPr>
        <w:t>”</w:t>
      </w:r>
      <w:r w:rsidRPr="005750C8">
        <w:rPr>
          <w:sz w:val="24"/>
          <w:szCs w:val="24"/>
        </w:rPr>
        <w:t>项目、</w:t>
      </w:r>
      <w:r w:rsidRPr="005750C8">
        <w:rPr>
          <w:sz w:val="24"/>
          <w:szCs w:val="24"/>
        </w:rPr>
        <w:t>2</w:t>
      </w:r>
      <w:r w:rsidRPr="005750C8">
        <w:rPr>
          <w:sz w:val="24"/>
          <w:szCs w:val="24"/>
        </w:rPr>
        <w:t>项国家自然科学基金项目等项目的资助下实施的，共计辐射包括国家重大仪器专项项目在内的</w:t>
      </w:r>
      <w:r w:rsidRPr="005750C8">
        <w:rPr>
          <w:sz w:val="24"/>
          <w:szCs w:val="24"/>
        </w:rPr>
        <w:t>21</w:t>
      </w:r>
      <w:r w:rsidRPr="005750C8">
        <w:rPr>
          <w:sz w:val="24"/>
          <w:szCs w:val="24"/>
        </w:rPr>
        <w:t>项基金项目。</w:t>
      </w:r>
    </w:p>
    <w:p w:rsidR="00AB4EAF" w:rsidRPr="005750C8" w:rsidRDefault="00AB4EAF" w:rsidP="00D72612">
      <w:pPr>
        <w:spacing w:line="360" w:lineRule="exact"/>
        <w:ind w:firstLineChars="200" w:firstLine="480"/>
        <w:rPr>
          <w:sz w:val="24"/>
          <w:szCs w:val="24"/>
        </w:rPr>
      </w:pPr>
      <w:r w:rsidRPr="005750C8">
        <w:rPr>
          <w:sz w:val="24"/>
          <w:szCs w:val="24"/>
        </w:rPr>
        <w:t>中医药法明确指出，传承、融合和创新是遵循中医药发展规律，保持和发挥中医药特色和优势，运用现代科学技术手段，促进中医药理论和实践发展的重要指导原则。围绕这一原则，本成果针对心脑血管病等严重危害人类健康的重大社会和科学问题，以研发高效创新药物满足该类疾病防治需求为目标，以中医临床抗心脑血管病中药为对象，从概念、方法和实践三个层次对中药分子新药创制关键链条的共性问题开展了系统研究，总体思路见图</w:t>
      </w:r>
      <w:r w:rsidRPr="005750C8">
        <w:rPr>
          <w:sz w:val="24"/>
          <w:szCs w:val="24"/>
        </w:rPr>
        <w:t>1</w:t>
      </w:r>
      <w:r w:rsidRPr="005750C8">
        <w:rPr>
          <w:sz w:val="24"/>
          <w:szCs w:val="24"/>
        </w:rPr>
        <w:t>：</w:t>
      </w:r>
    </w:p>
    <w:p w:rsidR="00AB4EAF" w:rsidRPr="005750C8" w:rsidRDefault="00AB4EAF" w:rsidP="00A875F2">
      <w:pPr>
        <w:spacing w:beforeLines="50" w:before="156" w:line="360" w:lineRule="auto"/>
        <w:ind w:rightChars="34" w:right="71"/>
        <w:rPr>
          <w:sz w:val="24"/>
          <w:szCs w:val="24"/>
        </w:rPr>
      </w:pPr>
    </w:p>
    <w:p w:rsidR="00AB4EAF" w:rsidRPr="005750C8" w:rsidRDefault="00D72612" w:rsidP="00A875F2">
      <w:pPr>
        <w:spacing w:beforeLines="50" w:before="156" w:line="276" w:lineRule="auto"/>
        <w:ind w:rightChars="34" w:right="71"/>
        <w:jc w:val="center"/>
        <w:rPr>
          <w:sz w:val="24"/>
          <w:szCs w:val="24"/>
        </w:rPr>
      </w:pPr>
      <w:r>
        <w:rPr>
          <w:noProof/>
          <w:sz w:val="24"/>
          <w:szCs w:val="24"/>
        </w:rPr>
        <w:lastRenderedPageBreak/>
        <w:drawing>
          <wp:inline distT="0" distB="0" distL="0" distR="0">
            <wp:extent cx="2619375" cy="263335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305" cy="2635294"/>
                    </a:xfrm>
                    <a:prstGeom prst="rect">
                      <a:avLst/>
                    </a:prstGeom>
                    <a:noFill/>
                  </pic:spPr>
                </pic:pic>
              </a:graphicData>
            </a:graphic>
          </wp:inline>
        </w:drawing>
      </w:r>
    </w:p>
    <w:p w:rsidR="00AB4EAF" w:rsidRPr="005750C8" w:rsidRDefault="00AB4EAF" w:rsidP="00A875F2">
      <w:pPr>
        <w:spacing w:beforeLines="50" w:before="156" w:line="360" w:lineRule="exact"/>
        <w:ind w:rightChars="34" w:right="71"/>
        <w:jc w:val="center"/>
        <w:rPr>
          <w:b/>
          <w:sz w:val="24"/>
          <w:szCs w:val="24"/>
        </w:rPr>
      </w:pPr>
      <w:r w:rsidRPr="005750C8">
        <w:rPr>
          <w:rFonts w:hAnsi="宋体"/>
          <w:b/>
          <w:szCs w:val="21"/>
        </w:rPr>
        <w:t>图</w:t>
      </w:r>
      <w:r w:rsidRPr="005750C8">
        <w:rPr>
          <w:b/>
          <w:szCs w:val="21"/>
        </w:rPr>
        <w:t>1</w:t>
      </w:r>
      <w:r w:rsidRPr="005750C8">
        <w:rPr>
          <w:rFonts w:hAnsi="宋体"/>
          <w:b/>
          <w:szCs w:val="21"/>
        </w:rPr>
        <w:t>中药分子新药研发</w:t>
      </w:r>
      <w:r w:rsidRPr="005750C8">
        <w:rPr>
          <w:b/>
          <w:szCs w:val="21"/>
        </w:rPr>
        <w:t>“</w:t>
      </w:r>
      <w:r w:rsidRPr="005750C8">
        <w:rPr>
          <w:rFonts w:hAnsi="宋体"/>
          <w:b/>
          <w:szCs w:val="21"/>
        </w:rPr>
        <w:t>合策略</w:t>
      </w:r>
      <w:r w:rsidRPr="005750C8">
        <w:rPr>
          <w:b/>
          <w:szCs w:val="21"/>
        </w:rPr>
        <w:t>”</w:t>
      </w:r>
      <w:r w:rsidRPr="005750C8">
        <w:rPr>
          <w:rFonts w:hAnsi="宋体"/>
          <w:b/>
          <w:szCs w:val="21"/>
        </w:rPr>
        <w:t>的构建及基础应用路线图</w:t>
      </w:r>
    </w:p>
    <w:p w:rsidR="00AB4EAF" w:rsidRPr="005750C8" w:rsidRDefault="00AB4EAF" w:rsidP="00D72612">
      <w:pPr>
        <w:spacing w:line="360" w:lineRule="exact"/>
        <w:ind w:firstLineChars="200" w:firstLine="480"/>
        <w:rPr>
          <w:sz w:val="24"/>
          <w:szCs w:val="24"/>
        </w:rPr>
      </w:pPr>
      <w:r w:rsidRPr="005750C8">
        <w:rPr>
          <w:sz w:val="24"/>
          <w:szCs w:val="24"/>
        </w:rPr>
        <w:t>按照图</w:t>
      </w:r>
      <w:r w:rsidRPr="005750C8">
        <w:rPr>
          <w:sz w:val="24"/>
          <w:szCs w:val="24"/>
        </w:rPr>
        <w:t>1</w:t>
      </w:r>
      <w:r w:rsidRPr="005750C8">
        <w:rPr>
          <w:sz w:val="24"/>
          <w:szCs w:val="24"/>
        </w:rPr>
        <w:t>所示思路，本成果</w:t>
      </w:r>
      <w:r w:rsidR="00095B2C" w:rsidRPr="005750C8">
        <w:rPr>
          <w:sz w:val="24"/>
          <w:szCs w:val="24"/>
        </w:rPr>
        <w:t>建立的中药分子新药研发</w:t>
      </w:r>
      <w:r w:rsidR="00C367C4" w:rsidRPr="005750C8">
        <w:rPr>
          <w:sz w:val="24"/>
          <w:szCs w:val="24"/>
        </w:rPr>
        <w:t>“</w:t>
      </w:r>
      <w:r w:rsidR="00095B2C" w:rsidRPr="005750C8">
        <w:rPr>
          <w:sz w:val="24"/>
          <w:szCs w:val="24"/>
        </w:rPr>
        <w:t>合策略</w:t>
      </w:r>
      <w:r w:rsidR="00C367C4" w:rsidRPr="005750C8">
        <w:rPr>
          <w:sz w:val="24"/>
          <w:szCs w:val="24"/>
        </w:rPr>
        <w:t>”</w:t>
      </w:r>
      <w:r w:rsidR="00095B2C" w:rsidRPr="005750C8">
        <w:rPr>
          <w:sz w:val="24"/>
          <w:szCs w:val="24"/>
        </w:rPr>
        <w:t>包括</w:t>
      </w:r>
      <w:r w:rsidR="00C367C4" w:rsidRPr="005750C8">
        <w:rPr>
          <w:sz w:val="24"/>
          <w:szCs w:val="24"/>
        </w:rPr>
        <w:t>“</w:t>
      </w:r>
      <w:r w:rsidR="00095B2C" w:rsidRPr="005750C8">
        <w:rPr>
          <w:sz w:val="24"/>
          <w:szCs w:val="24"/>
        </w:rPr>
        <w:t>良关系</w:t>
      </w:r>
      <w:r w:rsidR="00C367C4" w:rsidRPr="005750C8">
        <w:rPr>
          <w:sz w:val="24"/>
          <w:szCs w:val="24"/>
        </w:rPr>
        <w:t>”</w:t>
      </w:r>
      <w:r w:rsidR="00095B2C" w:rsidRPr="005750C8">
        <w:rPr>
          <w:sz w:val="24"/>
          <w:szCs w:val="24"/>
        </w:rPr>
        <w:t>概念的提出、受体色谱药物活性成分筛选技术的建立及</w:t>
      </w:r>
      <w:r w:rsidR="00C367C4" w:rsidRPr="005750C8">
        <w:rPr>
          <w:sz w:val="24"/>
          <w:szCs w:val="24"/>
        </w:rPr>
        <w:t>“</w:t>
      </w:r>
      <w:r w:rsidR="00095B2C" w:rsidRPr="005750C8">
        <w:rPr>
          <w:sz w:val="24"/>
          <w:szCs w:val="24"/>
        </w:rPr>
        <w:t>合策略</w:t>
      </w:r>
      <w:r w:rsidR="00C367C4" w:rsidRPr="005750C8">
        <w:rPr>
          <w:sz w:val="24"/>
          <w:szCs w:val="24"/>
        </w:rPr>
        <w:t>”</w:t>
      </w:r>
      <w:r w:rsidR="00095B2C" w:rsidRPr="005750C8">
        <w:rPr>
          <w:sz w:val="24"/>
          <w:szCs w:val="24"/>
        </w:rPr>
        <w:t>的形成三个方面，具体如下</w:t>
      </w:r>
      <w:r w:rsidRPr="005750C8">
        <w:rPr>
          <w:sz w:val="24"/>
          <w:szCs w:val="24"/>
        </w:rPr>
        <w:t>：</w:t>
      </w:r>
    </w:p>
    <w:p w:rsidR="00AB4EAF" w:rsidRPr="005750C8" w:rsidRDefault="00AB4EAF" w:rsidP="00D72612">
      <w:pPr>
        <w:spacing w:line="360" w:lineRule="exact"/>
        <w:ind w:firstLineChars="200" w:firstLine="480"/>
        <w:rPr>
          <w:sz w:val="24"/>
          <w:szCs w:val="24"/>
        </w:rPr>
      </w:pPr>
      <w:r w:rsidRPr="005750C8">
        <w:rPr>
          <w:sz w:val="24"/>
          <w:szCs w:val="24"/>
        </w:rPr>
        <w:t>1</w:t>
      </w:r>
      <w:r w:rsidRPr="005750C8">
        <w:rPr>
          <w:sz w:val="24"/>
          <w:szCs w:val="24"/>
        </w:rPr>
        <w:t>）通过归纳分析历史记载、古迹文献和临床实践中中药的</w:t>
      </w:r>
      <w:proofErr w:type="gramStart"/>
      <w:r w:rsidRPr="005750C8">
        <w:rPr>
          <w:sz w:val="24"/>
          <w:szCs w:val="24"/>
        </w:rPr>
        <w:t>医</w:t>
      </w:r>
      <w:proofErr w:type="gramEnd"/>
      <w:r w:rsidRPr="005750C8">
        <w:rPr>
          <w:sz w:val="24"/>
          <w:szCs w:val="24"/>
        </w:rPr>
        <w:t>法方药、配伍原则和成分组成，提出了基于中医药配伍理论的</w:t>
      </w:r>
      <w:r w:rsidRPr="005750C8">
        <w:rPr>
          <w:sz w:val="24"/>
          <w:szCs w:val="24"/>
        </w:rPr>
        <w:t>“</w:t>
      </w:r>
      <w:r w:rsidRPr="005750C8">
        <w:rPr>
          <w:sz w:val="24"/>
          <w:szCs w:val="24"/>
        </w:rPr>
        <w:t>良关系</w:t>
      </w:r>
      <w:r w:rsidRPr="005750C8">
        <w:rPr>
          <w:sz w:val="24"/>
          <w:szCs w:val="24"/>
        </w:rPr>
        <w:t>”</w:t>
      </w:r>
      <w:r w:rsidRPr="005750C8">
        <w:rPr>
          <w:sz w:val="24"/>
          <w:szCs w:val="24"/>
        </w:rPr>
        <w:t>新概念；</w:t>
      </w:r>
    </w:p>
    <w:p w:rsidR="00AB4EAF" w:rsidRPr="005750C8" w:rsidRDefault="00AB4EAF" w:rsidP="00D72612">
      <w:pPr>
        <w:spacing w:line="360" w:lineRule="exact"/>
        <w:ind w:firstLineChars="200" w:firstLine="480"/>
        <w:rPr>
          <w:sz w:val="24"/>
          <w:szCs w:val="24"/>
        </w:rPr>
      </w:pPr>
      <w:r w:rsidRPr="005750C8">
        <w:rPr>
          <w:sz w:val="24"/>
          <w:szCs w:val="24"/>
        </w:rPr>
        <w:t>2</w:t>
      </w:r>
      <w:r w:rsidRPr="005750C8">
        <w:rPr>
          <w:sz w:val="24"/>
          <w:szCs w:val="24"/>
        </w:rPr>
        <w:t>）在</w:t>
      </w:r>
      <w:r w:rsidRPr="005750C8">
        <w:rPr>
          <w:sz w:val="24"/>
          <w:szCs w:val="24"/>
        </w:rPr>
        <w:t>“</w:t>
      </w:r>
      <w:r w:rsidRPr="005750C8">
        <w:rPr>
          <w:sz w:val="24"/>
          <w:szCs w:val="24"/>
        </w:rPr>
        <w:t>良关系</w:t>
      </w:r>
      <w:r w:rsidRPr="005750C8">
        <w:rPr>
          <w:sz w:val="24"/>
          <w:szCs w:val="24"/>
        </w:rPr>
        <w:t>”</w:t>
      </w:r>
      <w:r w:rsidRPr="005750C8">
        <w:rPr>
          <w:sz w:val="24"/>
          <w:szCs w:val="24"/>
        </w:rPr>
        <w:t>概念的指导下，以解析其药对等用药形式药效物质为目标，在色谱技术和</w:t>
      </w:r>
      <w:proofErr w:type="gramStart"/>
      <w:r w:rsidRPr="005750C8">
        <w:rPr>
          <w:sz w:val="24"/>
          <w:szCs w:val="24"/>
        </w:rPr>
        <w:t>体内药靶</w:t>
      </w:r>
      <w:proofErr w:type="gramEnd"/>
      <w:r w:rsidRPr="005750C8">
        <w:rPr>
          <w:sz w:val="24"/>
          <w:szCs w:val="24"/>
        </w:rPr>
        <w:t>特异性识别作用的基础上，提出了受体色谱新概念，建立了一系列受体色谱固定相高活性制备方法，形成了复杂体系药效物质快速解析策略；</w:t>
      </w:r>
    </w:p>
    <w:p w:rsidR="00AB4EAF" w:rsidRPr="005750C8" w:rsidRDefault="00AB4EAF" w:rsidP="00D72612">
      <w:pPr>
        <w:spacing w:line="360" w:lineRule="exact"/>
        <w:ind w:firstLineChars="200" w:firstLine="480"/>
        <w:rPr>
          <w:sz w:val="24"/>
          <w:szCs w:val="24"/>
        </w:rPr>
      </w:pPr>
      <w:r w:rsidRPr="005750C8">
        <w:rPr>
          <w:sz w:val="24"/>
          <w:szCs w:val="24"/>
        </w:rPr>
        <w:t>3</w:t>
      </w:r>
      <w:r w:rsidRPr="005750C8">
        <w:rPr>
          <w:sz w:val="24"/>
          <w:szCs w:val="24"/>
        </w:rPr>
        <w:t>）以受体色谱所得药效物质为前体，融合中西医药作用优势，结合现代药物组合手段，提出了</w:t>
      </w:r>
      <w:r w:rsidRPr="005750C8">
        <w:rPr>
          <w:sz w:val="24"/>
          <w:szCs w:val="24"/>
        </w:rPr>
        <w:t>“</w:t>
      </w:r>
      <w:r w:rsidRPr="005750C8">
        <w:rPr>
          <w:sz w:val="24"/>
          <w:szCs w:val="24"/>
        </w:rPr>
        <w:t>组合中药分子化学</w:t>
      </w:r>
      <w:r w:rsidRPr="005750C8">
        <w:rPr>
          <w:sz w:val="24"/>
          <w:szCs w:val="24"/>
        </w:rPr>
        <w:t>”</w:t>
      </w:r>
      <w:r w:rsidRPr="005750C8">
        <w:rPr>
          <w:sz w:val="24"/>
          <w:szCs w:val="24"/>
        </w:rPr>
        <w:t>新概念及</w:t>
      </w:r>
      <w:r w:rsidRPr="005750C8">
        <w:rPr>
          <w:sz w:val="24"/>
          <w:szCs w:val="24"/>
        </w:rPr>
        <w:t>“</w:t>
      </w:r>
      <w:r w:rsidRPr="005750C8">
        <w:rPr>
          <w:sz w:val="24"/>
          <w:szCs w:val="24"/>
        </w:rPr>
        <w:t>合策略</w:t>
      </w:r>
      <w:r w:rsidRPr="005750C8">
        <w:rPr>
          <w:sz w:val="24"/>
          <w:szCs w:val="24"/>
        </w:rPr>
        <w:t>”</w:t>
      </w:r>
      <w:r w:rsidRPr="005750C8">
        <w:rPr>
          <w:sz w:val="24"/>
          <w:szCs w:val="24"/>
        </w:rPr>
        <w:t>研究策略，用该策略研发了</w:t>
      </w:r>
      <w:r w:rsidRPr="005750C8">
        <w:rPr>
          <w:sz w:val="24"/>
          <w:szCs w:val="24"/>
        </w:rPr>
        <w:t>2</w:t>
      </w:r>
      <w:r w:rsidRPr="005750C8">
        <w:rPr>
          <w:sz w:val="24"/>
          <w:szCs w:val="24"/>
        </w:rPr>
        <w:t>类</w:t>
      </w:r>
      <w:r w:rsidRPr="005750C8">
        <w:rPr>
          <w:sz w:val="24"/>
          <w:szCs w:val="24"/>
        </w:rPr>
        <w:t>10</w:t>
      </w:r>
      <w:r w:rsidRPr="005750C8">
        <w:rPr>
          <w:sz w:val="24"/>
          <w:szCs w:val="24"/>
        </w:rPr>
        <w:t>个抗心脑血管病</w:t>
      </w:r>
      <w:r w:rsidRPr="005750C8">
        <w:rPr>
          <w:sz w:val="24"/>
          <w:szCs w:val="24"/>
        </w:rPr>
        <w:t>1</w:t>
      </w:r>
      <w:r w:rsidRPr="005750C8">
        <w:rPr>
          <w:sz w:val="24"/>
          <w:szCs w:val="24"/>
        </w:rPr>
        <w:t>类候选药物。</w:t>
      </w:r>
    </w:p>
    <w:p w:rsidR="00AB4EAF" w:rsidRPr="005750C8" w:rsidRDefault="00AB4EAF" w:rsidP="00D72612">
      <w:pPr>
        <w:spacing w:line="360" w:lineRule="exact"/>
        <w:ind w:firstLineChars="200" w:firstLine="482"/>
        <w:rPr>
          <w:b/>
          <w:sz w:val="24"/>
          <w:szCs w:val="24"/>
        </w:rPr>
      </w:pPr>
      <w:r w:rsidRPr="005750C8">
        <w:rPr>
          <w:b/>
          <w:sz w:val="24"/>
          <w:szCs w:val="24"/>
        </w:rPr>
        <w:t>上述研究的特色科学和应用价值在于：</w:t>
      </w:r>
    </w:p>
    <w:p w:rsidR="00AB4EAF" w:rsidRPr="005750C8" w:rsidRDefault="00AB4EAF" w:rsidP="00D72612">
      <w:pPr>
        <w:spacing w:line="360" w:lineRule="exact"/>
        <w:ind w:firstLineChars="200" w:firstLine="480"/>
        <w:rPr>
          <w:sz w:val="24"/>
          <w:szCs w:val="24"/>
        </w:rPr>
      </w:pPr>
      <w:r w:rsidRPr="005750C8">
        <w:rPr>
          <w:sz w:val="24"/>
          <w:szCs w:val="24"/>
        </w:rPr>
        <w:t>1</w:t>
      </w:r>
      <w:r w:rsidRPr="005750C8">
        <w:rPr>
          <w:sz w:val="24"/>
          <w:szCs w:val="24"/>
        </w:rPr>
        <w:t>）传承了中医药的特色和优势，为驭繁就</w:t>
      </w:r>
      <w:proofErr w:type="gramStart"/>
      <w:r w:rsidRPr="005750C8">
        <w:rPr>
          <w:sz w:val="24"/>
          <w:szCs w:val="24"/>
        </w:rPr>
        <w:t>简开展</w:t>
      </w:r>
      <w:proofErr w:type="gramEnd"/>
      <w:r w:rsidRPr="005750C8">
        <w:rPr>
          <w:sz w:val="24"/>
          <w:szCs w:val="24"/>
        </w:rPr>
        <w:t>中药复方配伍机制和药效物质基础研究提供了理论指导；</w:t>
      </w:r>
    </w:p>
    <w:p w:rsidR="00AB4EAF" w:rsidRPr="005750C8" w:rsidRDefault="00AB4EAF" w:rsidP="00D72612">
      <w:pPr>
        <w:spacing w:line="360" w:lineRule="exact"/>
        <w:ind w:firstLineChars="200" w:firstLine="480"/>
        <w:rPr>
          <w:sz w:val="24"/>
          <w:szCs w:val="24"/>
        </w:rPr>
      </w:pPr>
      <w:r w:rsidRPr="005750C8">
        <w:rPr>
          <w:sz w:val="24"/>
          <w:szCs w:val="24"/>
        </w:rPr>
        <w:t>2</w:t>
      </w:r>
      <w:r w:rsidRPr="005750C8">
        <w:rPr>
          <w:sz w:val="24"/>
          <w:szCs w:val="24"/>
        </w:rPr>
        <w:t>）融合了色谱高效分离和</w:t>
      </w:r>
      <w:proofErr w:type="gramStart"/>
      <w:r w:rsidRPr="005750C8">
        <w:rPr>
          <w:sz w:val="24"/>
          <w:szCs w:val="24"/>
        </w:rPr>
        <w:t>药靶识别高</w:t>
      </w:r>
      <w:proofErr w:type="gramEnd"/>
      <w:r w:rsidRPr="005750C8">
        <w:rPr>
          <w:sz w:val="24"/>
          <w:szCs w:val="24"/>
        </w:rPr>
        <w:t>特性，为快速解析中药复杂体系药效物质基础提供了高效技术；</w:t>
      </w:r>
    </w:p>
    <w:p w:rsidR="00AB4EAF" w:rsidRPr="005750C8" w:rsidRDefault="00AB4EAF" w:rsidP="00D72612">
      <w:pPr>
        <w:spacing w:line="360" w:lineRule="exact"/>
        <w:ind w:firstLineChars="200" w:firstLine="480"/>
        <w:rPr>
          <w:sz w:val="24"/>
          <w:szCs w:val="24"/>
        </w:rPr>
      </w:pPr>
      <w:r w:rsidRPr="005750C8">
        <w:rPr>
          <w:sz w:val="24"/>
          <w:szCs w:val="24"/>
        </w:rPr>
        <w:t>3</w:t>
      </w:r>
      <w:r w:rsidRPr="005750C8">
        <w:rPr>
          <w:sz w:val="24"/>
          <w:szCs w:val="24"/>
        </w:rPr>
        <w:t>）创新了中药分子新药研发关键链条，为降低新药研发风险，开展高效创新药物研发提供了一体化思路和方法。</w:t>
      </w:r>
    </w:p>
    <w:p w:rsidR="00095B2C" w:rsidRPr="00D72612" w:rsidRDefault="00AB4EAF" w:rsidP="00D72612">
      <w:pPr>
        <w:spacing w:line="360" w:lineRule="exact"/>
        <w:ind w:firstLineChars="200" w:firstLine="480"/>
        <w:rPr>
          <w:color w:val="000000" w:themeColor="text1"/>
          <w:sz w:val="24"/>
          <w:szCs w:val="24"/>
        </w:rPr>
      </w:pPr>
      <w:r w:rsidRPr="005750C8">
        <w:rPr>
          <w:color w:val="000000" w:themeColor="text1"/>
          <w:sz w:val="24"/>
          <w:szCs w:val="24"/>
        </w:rPr>
        <w:t>该成果在</w:t>
      </w:r>
      <w:r w:rsidRPr="005750C8">
        <w:rPr>
          <w:iCs/>
          <w:color w:val="000000" w:themeColor="text1"/>
          <w:sz w:val="24"/>
          <w:szCs w:val="24"/>
        </w:rPr>
        <w:t>Science</w:t>
      </w:r>
      <w:r w:rsidRPr="005750C8">
        <w:rPr>
          <w:color w:val="000000" w:themeColor="text1"/>
          <w:sz w:val="24"/>
          <w:szCs w:val="24"/>
        </w:rPr>
        <w:t>（</w:t>
      </w:r>
      <w:r w:rsidRPr="005750C8">
        <w:rPr>
          <w:iCs/>
          <w:color w:val="000000" w:themeColor="text1"/>
          <w:sz w:val="24"/>
          <w:szCs w:val="24"/>
        </w:rPr>
        <w:t>The Art and Science of Traditional Medicine</w:t>
      </w:r>
      <w:r w:rsidRPr="005750C8">
        <w:rPr>
          <w:color w:val="000000" w:themeColor="text1"/>
          <w:sz w:val="24"/>
          <w:szCs w:val="24"/>
        </w:rPr>
        <w:t>，传统医药的科学与艺术）专题，</w:t>
      </w:r>
      <w:r w:rsidRPr="005750C8">
        <w:rPr>
          <w:iCs/>
          <w:color w:val="000000" w:themeColor="text1"/>
          <w:sz w:val="24"/>
          <w:szCs w:val="24"/>
        </w:rPr>
        <w:t>Journal of Chromatography A</w:t>
      </w:r>
      <w:r w:rsidRPr="005750C8">
        <w:rPr>
          <w:color w:val="000000" w:themeColor="text1"/>
          <w:sz w:val="24"/>
          <w:szCs w:val="24"/>
        </w:rPr>
        <w:t>等杂志共发表论文</w:t>
      </w:r>
      <w:r w:rsidRPr="005750C8">
        <w:rPr>
          <w:color w:val="000000" w:themeColor="text1"/>
          <w:sz w:val="24"/>
          <w:szCs w:val="24"/>
        </w:rPr>
        <w:t>69</w:t>
      </w:r>
      <w:r w:rsidRPr="005750C8">
        <w:rPr>
          <w:color w:val="000000" w:themeColor="text1"/>
          <w:sz w:val="24"/>
          <w:szCs w:val="24"/>
        </w:rPr>
        <w:t>篇，其中</w:t>
      </w:r>
      <w:r w:rsidRPr="005750C8">
        <w:rPr>
          <w:color w:val="000000" w:themeColor="text1"/>
          <w:sz w:val="24"/>
          <w:szCs w:val="24"/>
        </w:rPr>
        <w:t>SCI</w:t>
      </w:r>
      <w:r w:rsidRPr="005750C8">
        <w:rPr>
          <w:color w:val="000000" w:themeColor="text1"/>
          <w:sz w:val="24"/>
          <w:szCs w:val="24"/>
        </w:rPr>
        <w:t>收录</w:t>
      </w:r>
      <w:r w:rsidRPr="005750C8">
        <w:rPr>
          <w:color w:val="000000" w:themeColor="text1"/>
          <w:sz w:val="24"/>
          <w:szCs w:val="24"/>
        </w:rPr>
        <w:t>37</w:t>
      </w:r>
      <w:r w:rsidRPr="005750C8">
        <w:rPr>
          <w:color w:val="000000" w:themeColor="text1"/>
          <w:sz w:val="24"/>
          <w:szCs w:val="24"/>
        </w:rPr>
        <w:t>篇，</w:t>
      </w:r>
      <w:r w:rsidRPr="005750C8">
        <w:rPr>
          <w:color w:val="000000" w:themeColor="text1"/>
          <w:sz w:val="24"/>
          <w:szCs w:val="24"/>
        </w:rPr>
        <w:t>1</w:t>
      </w:r>
      <w:r w:rsidRPr="005750C8">
        <w:rPr>
          <w:color w:val="000000" w:themeColor="text1"/>
          <w:sz w:val="24"/>
          <w:szCs w:val="24"/>
        </w:rPr>
        <w:t>篇论文入选</w:t>
      </w:r>
      <w:r w:rsidRPr="005750C8">
        <w:rPr>
          <w:color w:val="000000" w:themeColor="text1"/>
          <w:sz w:val="24"/>
          <w:szCs w:val="24"/>
        </w:rPr>
        <w:t>ESI</w:t>
      </w:r>
      <w:r w:rsidRPr="005750C8">
        <w:rPr>
          <w:color w:val="000000" w:themeColor="text1"/>
          <w:sz w:val="24"/>
          <w:szCs w:val="24"/>
        </w:rPr>
        <w:t>前</w:t>
      </w:r>
      <w:r w:rsidRPr="005750C8">
        <w:rPr>
          <w:color w:val="000000" w:themeColor="text1"/>
          <w:sz w:val="24"/>
          <w:szCs w:val="24"/>
        </w:rPr>
        <w:t>3%</w:t>
      </w:r>
      <w:r w:rsidRPr="005750C8">
        <w:rPr>
          <w:color w:val="000000" w:themeColor="text1"/>
          <w:sz w:val="24"/>
          <w:szCs w:val="24"/>
        </w:rPr>
        <w:t>高被引论文，被国内外同行在</w:t>
      </w:r>
      <w:r w:rsidRPr="005750C8">
        <w:rPr>
          <w:iCs/>
          <w:color w:val="000000" w:themeColor="text1"/>
          <w:sz w:val="24"/>
          <w:szCs w:val="24"/>
        </w:rPr>
        <w:t>British Journal of Pharmacology</w:t>
      </w:r>
      <w:r w:rsidRPr="005750C8">
        <w:rPr>
          <w:color w:val="000000" w:themeColor="text1"/>
          <w:sz w:val="24"/>
          <w:szCs w:val="24"/>
        </w:rPr>
        <w:t>，</w:t>
      </w:r>
      <w:r w:rsidRPr="005750C8">
        <w:rPr>
          <w:iCs/>
          <w:color w:val="000000" w:themeColor="text1"/>
          <w:sz w:val="24"/>
          <w:szCs w:val="24"/>
        </w:rPr>
        <w:t>The Plant Journal</w:t>
      </w:r>
      <w:r w:rsidRPr="005750C8">
        <w:rPr>
          <w:color w:val="000000" w:themeColor="text1"/>
          <w:sz w:val="24"/>
          <w:szCs w:val="24"/>
        </w:rPr>
        <w:t>和</w:t>
      </w:r>
      <w:r w:rsidRPr="005750C8">
        <w:rPr>
          <w:iCs/>
          <w:color w:val="000000" w:themeColor="text1"/>
          <w:sz w:val="24"/>
          <w:szCs w:val="24"/>
        </w:rPr>
        <w:t>ACS Appl</w:t>
      </w:r>
      <w:r w:rsidR="00C367C4" w:rsidRPr="005750C8">
        <w:rPr>
          <w:iCs/>
          <w:color w:val="000000" w:themeColor="text1"/>
          <w:sz w:val="24"/>
          <w:szCs w:val="24"/>
        </w:rPr>
        <w:t>ied</w:t>
      </w:r>
      <w:r w:rsidRPr="005750C8">
        <w:rPr>
          <w:iCs/>
          <w:color w:val="000000" w:themeColor="text1"/>
          <w:sz w:val="24"/>
          <w:szCs w:val="24"/>
        </w:rPr>
        <w:t xml:space="preserve"> Mater</w:t>
      </w:r>
      <w:r w:rsidR="00C367C4" w:rsidRPr="005750C8">
        <w:rPr>
          <w:iCs/>
          <w:color w:val="000000" w:themeColor="text1"/>
          <w:sz w:val="24"/>
          <w:szCs w:val="24"/>
        </w:rPr>
        <w:t>ials &amp;</w:t>
      </w:r>
      <w:r w:rsidRPr="005750C8">
        <w:rPr>
          <w:iCs/>
          <w:color w:val="000000" w:themeColor="text1"/>
          <w:sz w:val="24"/>
          <w:szCs w:val="24"/>
        </w:rPr>
        <w:t xml:space="preserve"> Interfaces</w:t>
      </w:r>
      <w:r w:rsidRPr="005750C8">
        <w:rPr>
          <w:color w:val="000000" w:themeColor="text1"/>
          <w:sz w:val="24"/>
          <w:szCs w:val="24"/>
        </w:rPr>
        <w:t>等杂志进行了重要评述。获得了国家自然科学基金、教育部创新团队发展计划</w:t>
      </w:r>
      <w:r w:rsidRPr="005750C8">
        <w:rPr>
          <w:color w:val="000000" w:themeColor="text1"/>
          <w:sz w:val="24"/>
          <w:szCs w:val="24"/>
        </w:rPr>
        <w:lastRenderedPageBreak/>
        <w:t>项目、陕西省重点科技创新团队等</w:t>
      </w:r>
      <w:r w:rsidRPr="005750C8">
        <w:rPr>
          <w:color w:val="000000" w:themeColor="text1"/>
          <w:sz w:val="24"/>
          <w:szCs w:val="24"/>
        </w:rPr>
        <w:t>21</w:t>
      </w:r>
      <w:r w:rsidRPr="005750C8">
        <w:rPr>
          <w:color w:val="000000" w:themeColor="text1"/>
          <w:sz w:val="24"/>
          <w:szCs w:val="24"/>
        </w:rPr>
        <w:t>项项目资助；获得中国发明专利授权</w:t>
      </w:r>
      <w:r w:rsidRPr="005750C8">
        <w:rPr>
          <w:color w:val="000000" w:themeColor="text1"/>
          <w:sz w:val="24"/>
          <w:szCs w:val="24"/>
        </w:rPr>
        <w:t>10</w:t>
      </w:r>
      <w:r w:rsidRPr="005750C8">
        <w:rPr>
          <w:color w:val="000000" w:themeColor="text1"/>
          <w:sz w:val="24"/>
          <w:szCs w:val="24"/>
        </w:rPr>
        <w:t>项，申请并被受理国际发明专利</w:t>
      </w:r>
      <w:r w:rsidRPr="005750C8">
        <w:rPr>
          <w:color w:val="000000" w:themeColor="text1"/>
          <w:sz w:val="24"/>
          <w:szCs w:val="24"/>
        </w:rPr>
        <w:t>3</w:t>
      </w:r>
      <w:r w:rsidRPr="005750C8">
        <w:rPr>
          <w:color w:val="000000" w:themeColor="text1"/>
          <w:sz w:val="24"/>
          <w:szCs w:val="24"/>
        </w:rPr>
        <w:t>项（每项涵盖</w:t>
      </w:r>
      <w:r w:rsidRPr="005750C8">
        <w:rPr>
          <w:color w:val="000000" w:themeColor="text1"/>
          <w:sz w:val="24"/>
          <w:szCs w:val="24"/>
        </w:rPr>
        <w:t>20</w:t>
      </w:r>
      <w:r w:rsidRPr="005750C8">
        <w:rPr>
          <w:color w:val="000000" w:themeColor="text1"/>
          <w:sz w:val="24"/>
          <w:szCs w:val="24"/>
        </w:rPr>
        <w:t>余个国家或地区），其中</w:t>
      </w:r>
      <w:r w:rsidRPr="005750C8">
        <w:rPr>
          <w:color w:val="000000" w:themeColor="text1"/>
          <w:sz w:val="24"/>
          <w:szCs w:val="24"/>
        </w:rPr>
        <w:t>1</w:t>
      </w:r>
      <w:r w:rsidRPr="005750C8">
        <w:rPr>
          <w:color w:val="000000" w:themeColor="text1"/>
          <w:sz w:val="24"/>
          <w:szCs w:val="24"/>
        </w:rPr>
        <w:t>项已获</w:t>
      </w:r>
      <w:r w:rsidRPr="005750C8">
        <w:rPr>
          <w:color w:val="000000" w:themeColor="text1"/>
          <w:sz w:val="24"/>
          <w:szCs w:val="24"/>
        </w:rPr>
        <w:t>7</w:t>
      </w:r>
      <w:r w:rsidRPr="005750C8">
        <w:rPr>
          <w:color w:val="000000" w:themeColor="text1"/>
          <w:sz w:val="24"/>
          <w:szCs w:val="24"/>
        </w:rPr>
        <w:t>个国家及地区授权；</w:t>
      </w:r>
      <w:r w:rsidR="00C671EE" w:rsidRPr="005750C8">
        <w:rPr>
          <w:color w:val="000000" w:themeColor="text1"/>
          <w:sz w:val="24"/>
          <w:szCs w:val="24"/>
        </w:rPr>
        <w:t>1</w:t>
      </w:r>
      <w:r w:rsidR="00C671EE" w:rsidRPr="005750C8">
        <w:rPr>
          <w:color w:val="000000" w:themeColor="text1"/>
          <w:sz w:val="24"/>
          <w:szCs w:val="24"/>
        </w:rPr>
        <w:t>项专利已与企业签订</w:t>
      </w:r>
      <w:r w:rsidR="00C671EE" w:rsidRPr="005750C8">
        <w:rPr>
          <w:color w:val="000000" w:themeColor="text1"/>
          <w:sz w:val="24"/>
          <w:szCs w:val="24"/>
        </w:rPr>
        <w:t>1</w:t>
      </w:r>
      <w:r w:rsidR="00C671EE" w:rsidRPr="005750C8">
        <w:rPr>
          <w:color w:val="000000" w:themeColor="text1"/>
          <w:sz w:val="24"/>
          <w:szCs w:val="24"/>
        </w:rPr>
        <w:t>亿</w:t>
      </w:r>
      <w:r w:rsidR="00C671EE" w:rsidRPr="005750C8">
        <w:rPr>
          <w:color w:val="000000" w:themeColor="text1"/>
          <w:sz w:val="24"/>
          <w:szCs w:val="24"/>
        </w:rPr>
        <w:t>1</w:t>
      </w:r>
      <w:r w:rsidR="00C671EE" w:rsidRPr="005750C8">
        <w:rPr>
          <w:color w:val="000000" w:themeColor="text1"/>
          <w:sz w:val="24"/>
          <w:szCs w:val="24"/>
        </w:rPr>
        <w:t>千</w:t>
      </w:r>
      <w:r w:rsidR="00C671EE" w:rsidRPr="005750C8">
        <w:rPr>
          <w:color w:val="000000" w:themeColor="text1"/>
          <w:sz w:val="24"/>
          <w:szCs w:val="24"/>
        </w:rPr>
        <w:t>5</w:t>
      </w:r>
      <w:proofErr w:type="gramStart"/>
      <w:r w:rsidR="00C671EE" w:rsidRPr="005750C8">
        <w:rPr>
          <w:color w:val="000000" w:themeColor="text1"/>
          <w:sz w:val="24"/>
          <w:szCs w:val="24"/>
        </w:rPr>
        <w:t>百万元合作</w:t>
      </w:r>
      <w:proofErr w:type="gramEnd"/>
      <w:r w:rsidR="00C671EE" w:rsidRPr="005750C8">
        <w:rPr>
          <w:color w:val="000000" w:themeColor="text1"/>
          <w:sz w:val="24"/>
          <w:szCs w:val="24"/>
        </w:rPr>
        <w:t>合同，</w:t>
      </w:r>
      <w:r w:rsidR="00C671EE" w:rsidRPr="005750C8">
        <w:rPr>
          <w:color w:val="000000" w:themeColor="text1"/>
          <w:sz w:val="24"/>
          <w:szCs w:val="24"/>
        </w:rPr>
        <w:t>1</w:t>
      </w:r>
      <w:r w:rsidR="00C671EE" w:rsidRPr="005750C8">
        <w:rPr>
          <w:color w:val="000000" w:themeColor="text1"/>
          <w:sz w:val="24"/>
          <w:szCs w:val="24"/>
        </w:rPr>
        <w:t>项专利已与企业签订</w:t>
      </w:r>
      <w:r w:rsidR="00C671EE" w:rsidRPr="005750C8">
        <w:rPr>
          <w:color w:val="000000" w:themeColor="text1"/>
          <w:sz w:val="24"/>
          <w:szCs w:val="24"/>
        </w:rPr>
        <w:t>1</w:t>
      </w:r>
      <w:r w:rsidR="00C671EE" w:rsidRPr="005750C8">
        <w:rPr>
          <w:color w:val="000000" w:themeColor="text1"/>
          <w:sz w:val="24"/>
          <w:szCs w:val="24"/>
        </w:rPr>
        <w:t>亿</w:t>
      </w:r>
      <w:r w:rsidR="00C671EE" w:rsidRPr="005750C8">
        <w:rPr>
          <w:color w:val="000000" w:themeColor="text1"/>
          <w:sz w:val="24"/>
          <w:szCs w:val="24"/>
        </w:rPr>
        <w:t>5</w:t>
      </w:r>
      <w:proofErr w:type="gramStart"/>
      <w:r w:rsidR="00C671EE" w:rsidRPr="005750C8">
        <w:rPr>
          <w:color w:val="000000" w:themeColor="text1"/>
          <w:sz w:val="24"/>
          <w:szCs w:val="24"/>
        </w:rPr>
        <w:t>千万</w:t>
      </w:r>
      <w:proofErr w:type="gramEnd"/>
      <w:r w:rsidR="00C671EE" w:rsidRPr="005750C8">
        <w:rPr>
          <w:color w:val="000000" w:themeColor="text1"/>
          <w:sz w:val="24"/>
          <w:szCs w:val="24"/>
        </w:rPr>
        <w:t>元框架合作协议。</w:t>
      </w:r>
    </w:p>
    <w:p w:rsidR="009F052D" w:rsidRPr="005750C8" w:rsidRDefault="004F24FD" w:rsidP="00D72612">
      <w:pPr>
        <w:spacing w:line="360" w:lineRule="exact"/>
        <w:rPr>
          <w:b/>
          <w:bCs/>
          <w:color w:val="000000" w:themeColor="text1"/>
          <w:sz w:val="24"/>
          <w:szCs w:val="24"/>
        </w:rPr>
      </w:pPr>
      <w:r w:rsidRPr="005750C8">
        <w:rPr>
          <w:b/>
          <w:bCs/>
          <w:color w:val="000000" w:themeColor="text1"/>
          <w:sz w:val="24"/>
          <w:szCs w:val="24"/>
        </w:rPr>
        <w:t>四、</w:t>
      </w:r>
      <w:r w:rsidR="001118AA" w:rsidRPr="005750C8">
        <w:rPr>
          <w:b/>
          <w:bCs/>
          <w:color w:val="000000" w:themeColor="text1"/>
          <w:sz w:val="24"/>
          <w:szCs w:val="24"/>
        </w:rPr>
        <w:t>客观评价</w:t>
      </w:r>
    </w:p>
    <w:p w:rsidR="00402B9A" w:rsidRPr="005750C8" w:rsidRDefault="00402B9A" w:rsidP="00D72612">
      <w:pPr>
        <w:spacing w:line="360" w:lineRule="exact"/>
        <w:ind w:firstLineChars="200" w:firstLine="480"/>
        <w:rPr>
          <w:sz w:val="24"/>
          <w:szCs w:val="24"/>
        </w:rPr>
      </w:pPr>
      <w:r w:rsidRPr="005750C8">
        <w:rPr>
          <w:color w:val="000000" w:themeColor="text1"/>
          <w:sz w:val="24"/>
          <w:szCs w:val="24"/>
        </w:rPr>
        <w:t>该成果被国内外同行在</w:t>
      </w:r>
      <w:r w:rsidRPr="005750C8">
        <w:rPr>
          <w:iCs/>
          <w:color w:val="000000" w:themeColor="text1"/>
          <w:sz w:val="24"/>
          <w:szCs w:val="24"/>
        </w:rPr>
        <w:t>British Journal of Pharmacology</w:t>
      </w:r>
      <w:r w:rsidRPr="005750C8">
        <w:rPr>
          <w:color w:val="000000" w:themeColor="text1"/>
          <w:sz w:val="24"/>
          <w:szCs w:val="24"/>
        </w:rPr>
        <w:t>，</w:t>
      </w:r>
      <w:r w:rsidRPr="005750C8">
        <w:rPr>
          <w:iCs/>
          <w:color w:val="000000" w:themeColor="text1"/>
          <w:sz w:val="24"/>
          <w:szCs w:val="24"/>
        </w:rPr>
        <w:t>The Plant Journal</w:t>
      </w:r>
      <w:r w:rsidRPr="005750C8">
        <w:rPr>
          <w:color w:val="000000" w:themeColor="text1"/>
          <w:sz w:val="24"/>
          <w:szCs w:val="24"/>
        </w:rPr>
        <w:t>和</w:t>
      </w:r>
      <w:r w:rsidR="00C367C4" w:rsidRPr="005750C8">
        <w:rPr>
          <w:iCs/>
          <w:color w:val="000000" w:themeColor="text1"/>
          <w:sz w:val="24"/>
          <w:szCs w:val="24"/>
        </w:rPr>
        <w:t>ACS Applied Materials &amp; Interfaces</w:t>
      </w:r>
      <w:r w:rsidRPr="005750C8">
        <w:rPr>
          <w:color w:val="000000" w:themeColor="text1"/>
          <w:sz w:val="24"/>
          <w:szCs w:val="24"/>
        </w:rPr>
        <w:t>等杂志进行了重要评述。引文涵盖中药学、药学、化学和生物学</w:t>
      </w:r>
      <w:r w:rsidRPr="005750C8">
        <w:rPr>
          <w:sz w:val="24"/>
          <w:szCs w:val="24"/>
        </w:rPr>
        <w:t>四大基础学科，受到了较广泛的关注和较高的学术评价，产生了重要的学术影响和社会影响。</w:t>
      </w:r>
      <w:r w:rsidRPr="005750C8">
        <w:rPr>
          <w:sz w:val="24"/>
          <w:szCs w:val="24"/>
        </w:rPr>
        <w:t xml:space="preserve"> </w:t>
      </w:r>
    </w:p>
    <w:p w:rsidR="00402B9A" w:rsidRPr="005750C8" w:rsidRDefault="00402B9A" w:rsidP="00D72612">
      <w:pPr>
        <w:spacing w:line="360" w:lineRule="exact"/>
        <w:ind w:firstLineChars="200" w:firstLine="482"/>
        <w:rPr>
          <w:sz w:val="24"/>
          <w:szCs w:val="24"/>
        </w:rPr>
      </w:pPr>
      <w:r w:rsidRPr="0067379E">
        <w:rPr>
          <w:b/>
          <w:bCs/>
          <w:iCs/>
          <w:sz w:val="24"/>
          <w:szCs w:val="24"/>
        </w:rPr>
        <w:t>Science</w:t>
      </w:r>
      <w:r w:rsidRPr="005750C8">
        <w:rPr>
          <w:b/>
          <w:bCs/>
          <w:sz w:val="24"/>
          <w:szCs w:val="24"/>
        </w:rPr>
        <w:t>杂志</w:t>
      </w:r>
      <w:r w:rsidRPr="005750C8">
        <w:rPr>
          <w:b/>
          <w:bCs/>
          <w:sz w:val="24"/>
          <w:szCs w:val="24"/>
        </w:rPr>
        <w:t>2015</w:t>
      </w:r>
      <w:r w:rsidRPr="005750C8">
        <w:rPr>
          <w:b/>
          <w:bCs/>
          <w:sz w:val="24"/>
          <w:szCs w:val="24"/>
        </w:rPr>
        <w:t>年</w:t>
      </w:r>
      <w:r w:rsidRPr="005750C8">
        <w:rPr>
          <w:b/>
          <w:bCs/>
          <w:sz w:val="24"/>
          <w:szCs w:val="24"/>
        </w:rPr>
        <w:t>347</w:t>
      </w:r>
      <w:r w:rsidRPr="005750C8">
        <w:rPr>
          <w:b/>
          <w:bCs/>
          <w:sz w:val="24"/>
          <w:szCs w:val="24"/>
        </w:rPr>
        <w:t>卷</w:t>
      </w:r>
      <w:r w:rsidRPr="005750C8">
        <w:rPr>
          <w:b/>
          <w:bCs/>
          <w:sz w:val="24"/>
          <w:szCs w:val="24"/>
        </w:rPr>
        <w:t>6219</w:t>
      </w:r>
      <w:r w:rsidRPr="005750C8">
        <w:rPr>
          <w:b/>
          <w:bCs/>
          <w:sz w:val="24"/>
          <w:szCs w:val="24"/>
        </w:rPr>
        <w:t>期周刊编辑部</w:t>
      </w:r>
      <w:r w:rsidRPr="005750C8">
        <w:rPr>
          <w:sz w:val="24"/>
          <w:szCs w:val="24"/>
        </w:rPr>
        <w:t>寄语认为：项目团队以药物活性成分筛选为核心，建立了一种简便的药物开发新模型。</w:t>
      </w:r>
      <w:r w:rsidRPr="005750C8">
        <w:rPr>
          <w:b/>
          <w:bCs/>
          <w:sz w:val="24"/>
          <w:szCs w:val="24"/>
        </w:rPr>
        <w:t>美国著名华人中医药博士</w:t>
      </w:r>
      <w:proofErr w:type="gramStart"/>
      <w:r w:rsidRPr="005750C8">
        <w:rPr>
          <w:b/>
          <w:bCs/>
          <w:sz w:val="24"/>
          <w:szCs w:val="24"/>
        </w:rPr>
        <w:t>柳江华</w:t>
      </w:r>
      <w:proofErr w:type="gramEnd"/>
      <w:r w:rsidRPr="005750C8">
        <w:rPr>
          <w:b/>
          <w:bCs/>
          <w:sz w:val="24"/>
          <w:szCs w:val="24"/>
        </w:rPr>
        <w:t>对</w:t>
      </w:r>
      <w:r w:rsidRPr="0067379E">
        <w:rPr>
          <w:b/>
          <w:bCs/>
          <w:iCs/>
          <w:sz w:val="24"/>
          <w:szCs w:val="24"/>
        </w:rPr>
        <w:t>Science</w:t>
      </w:r>
      <w:r w:rsidRPr="005750C8">
        <w:rPr>
          <w:b/>
          <w:bCs/>
          <w:sz w:val="24"/>
          <w:szCs w:val="24"/>
        </w:rPr>
        <w:t>杂志《中药的艺术与科学》专栏进行了重要评述：</w:t>
      </w:r>
      <w:r w:rsidRPr="005750C8">
        <w:rPr>
          <w:sz w:val="24"/>
          <w:szCs w:val="24"/>
        </w:rPr>
        <w:t>认为该方面研究工作的发表，促进了人们对于</w:t>
      </w:r>
      <w:r w:rsidRPr="005750C8">
        <w:rPr>
          <w:sz w:val="24"/>
          <w:szCs w:val="24"/>
        </w:rPr>
        <w:t>“</w:t>
      </w:r>
      <w:r w:rsidRPr="005750C8">
        <w:rPr>
          <w:sz w:val="24"/>
          <w:szCs w:val="24"/>
        </w:rPr>
        <w:t>复方</w:t>
      </w:r>
      <w:r w:rsidRPr="005750C8">
        <w:rPr>
          <w:sz w:val="24"/>
          <w:szCs w:val="24"/>
        </w:rPr>
        <w:t>”</w:t>
      </w:r>
      <w:r w:rsidRPr="005750C8">
        <w:rPr>
          <w:sz w:val="24"/>
          <w:szCs w:val="24"/>
        </w:rPr>
        <w:t>的认识，对于中医药在国际舞台上的发展具有推动作用（</w:t>
      </w:r>
      <w:r w:rsidRPr="005750C8">
        <w:rPr>
          <w:sz w:val="24"/>
          <w:szCs w:val="24"/>
        </w:rPr>
        <w:t xml:space="preserve">Recently, Nature and Science published special issues with titles respectively on "Outlook: </w:t>
      </w:r>
      <w:proofErr w:type="gramStart"/>
      <w:r w:rsidRPr="005750C8">
        <w:rPr>
          <w:sz w:val="24"/>
          <w:szCs w:val="24"/>
        </w:rPr>
        <w:t>Traditional Asian medicine" and "The art and science of traditional medicine".</w:t>
      </w:r>
      <w:proofErr w:type="gramEnd"/>
      <w:r w:rsidRPr="005750C8">
        <w:rPr>
          <w:sz w:val="24"/>
          <w:szCs w:val="24"/>
        </w:rPr>
        <w:t xml:space="preserve"> In these issues, topics are discussed from CM introduction and modernization, the integration of Western and Eastern medicine, to CMM genomics, quality control, regulation, patent protection, clinical trial, safety, treatment of influenza and cancer, as well as preclinical and clinical study of  formulae, and  its inspire to novel drug discovery</w:t>
      </w:r>
      <w:r w:rsidRPr="005750C8">
        <w:rPr>
          <w:sz w:val="24"/>
          <w:szCs w:val="24"/>
        </w:rPr>
        <w:t>）。</w:t>
      </w:r>
      <w:r w:rsidRPr="005750C8">
        <w:rPr>
          <w:b/>
          <w:bCs/>
          <w:sz w:val="24"/>
          <w:szCs w:val="24"/>
        </w:rPr>
        <w:t>黑龙江中医药大学副校长，国家百千万人才李冀教授</w:t>
      </w:r>
      <w:r w:rsidRPr="005750C8">
        <w:rPr>
          <w:sz w:val="24"/>
          <w:szCs w:val="24"/>
        </w:rPr>
        <w:t>认为：</w:t>
      </w:r>
      <w:r w:rsidRPr="005750C8">
        <w:rPr>
          <w:sz w:val="24"/>
          <w:szCs w:val="24"/>
        </w:rPr>
        <w:t>“</w:t>
      </w:r>
      <w:r w:rsidRPr="005750C8">
        <w:rPr>
          <w:sz w:val="24"/>
          <w:szCs w:val="24"/>
        </w:rPr>
        <w:t>君臣佐使</w:t>
      </w:r>
      <w:r w:rsidRPr="005750C8">
        <w:rPr>
          <w:sz w:val="24"/>
          <w:szCs w:val="24"/>
        </w:rPr>
        <w:t>”</w:t>
      </w:r>
      <w:r w:rsidRPr="005750C8">
        <w:rPr>
          <w:sz w:val="24"/>
          <w:szCs w:val="24"/>
        </w:rPr>
        <w:t>配伍理论提纲挈领的将中医组方思路，以清晰的层次结构展现出来。中医药向现代科学发展的进程中，有学者以</w:t>
      </w:r>
      <w:r w:rsidRPr="005750C8">
        <w:rPr>
          <w:sz w:val="24"/>
          <w:szCs w:val="24"/>
        </w:rPr>
        <w:t>“</w:t>
      </w:r>
      <w:r w:rsidRPr="005750C8">
        <w:rPr>
          <w:sz w:val="24"/>
          <w:szCs w:val="24"/>
        </w:rPr>
        <w:t>君臣佐使</w:t>
      </w:r>
      <w:r w:rsidRPr="005750C8">
        <w:rPr>
          <w:sz w:val="24"/>
          <w:szCs w:val="24"/>
        </w:rPr>
        <w:t>”</w:t>
      </w:r>
      <w:r w:rsidRPr="005750C8">
        <w:rPr>
          <w:sz w:val="24"/>
          <w:szCs w:val="24"/>
        </w:rPr>
        <w:t>配伍为指导思想，引入组合化学的微观药物设计，将中药中不同功能的小分子依其功能定义为君、臣、佐、使分子，以化学键将各分子连接，形成新分子实体。其理论产生的丹参素冰片</w:t>
      </w:r>
      <w:proofErr w:type="gramStart"/>
      <w:r w:rsidRPr="005750C8">
        <w:rPr>
          <w:sz w:val="24"/>
          <w:szCs w:val="24"/>
        </w:rPr>
        <w:t>酯</w:t>
      </w:r>
      <w:proofErr w:type="gramEnd"/>
      <w:r w:rsidRPr="005750C8">
        <w:rPr>
          <w:sz w:val="24"/>
          <w:szCs w:val="24"/>
        </w:rPr>
        <w:t>具有显著的抗动脉粥样硬化及抗心、脑缺血作用。</w:t>
      </w:r>
      <w:r w:rsidRPr="005750C8">
        <w:rPr>
          <w:b/>
          <w:bCs/>
          <w:sz w:val="24"/>
          <w:szCs w:val="24"/>
        </w:rPr>
        <w:t>曼彻斯特大学化学学院</w:t>
      </w:r>
      <w:r w:rsidRPr="005750C8">
        <w:rPr>
          <w:b/>
          <w:bCs/>
          <w:sz w:val="24"/>
          <w:szCs w:val="24"/>
        </w:rPr>
        <w:t xml:space="preserve">Douglas B. </w:t>
      </w:r>
      <w:proofErr w:type="spellStart"/>
      <w:r w:rsidRPr="005750C8">
        <w:rPr>
          <w:b/>
          <w:bCs/>
          <w:sz w:val="24"/>
          <w:szCs w:val="24"/>
        </w:rPr>
        <w:t>Kell</w:t>
      </w:r>
      <w:proofErr w:type="spellEnd"/>
      <w:r w:rsidRPr="005750C8">
        <w:rPr>
          <w:b/>
          <w:bCs/>
          <w:sz w:val="24"/>
          <w:szCs w:val="24"/>
        </w:rPr>
        <w:t>教授</w:t>
      </w:r>
      <w:r w:rsidRPr="005750C8">
        <w:rPr>
          <w:sz w:val="24"/>
          <w:szCs w:val="24"/>
        </w:rPr>
        <w:t>认为：文中所提出的基于</w:t>
      </w:r>
      <w:r w:rsidRPr="005750C8">
        <w:rPr>
          <w:sz w:val="24"/>
          <w:szCs w:val="24"/>
        </w:rPr>
        <w:t>“</w:t>
      </w:r>
      <w:r w:rsidRPr="005750C8">
        <w:rPr>
          <w:sz w:val="24"/>
          <w:szCs w:val="24"/>
        </w:rPr>
        <w:t>君使对药</w:t>
      </w:r>
      <w:r w:rsidRPr="005750C8">
        <w:rPr>
          <w:sz w:val="24"/>
          <w:szCs w:val="24"/>
        </w:rPr>
        <w:t>”</w:t>
      </w:r>
      <w:r w:rsidRPr="005750C8">
        <w:rPr>
          <w:sz w:val="24"/>
          <w:szCs w:val="24"/>
        </w:rPr>
        <w:t>（</w:t>
      </w:r>
      <w:r w:rsidRPr="005750C8">
        <w:rPr>
          <w:sz w:val="24"/>
          <w:szCs w:val="24"/>
        </w:rPr>
        <w:t>“</w:t>
      </w:r>
      <w:r w:rsidRPr="005750C8">
        <w:rPr>
          <w:sz w:val="24"/>
          <w:szCs w:val="24"/>
        </w:rPr>
        <w:t>良关系</w:t>
      </w:r>
      <w:r w:rsidRPr="005750C8">
        <w:rPr>
          <w:sz w:val="24"/>
          <w:szCs w:val="24"/>
        </w:rPr>
        <w:t>”</w:t>
      </w:r>
      <w:r w:rsidRPr="005750C8">
        <w:rPr>
          <w:sz w:val="24"/>
          <w:szCs w:val="24"/>
        </w:rPr>
        <w:t>）体系的简便新策略在新药创制研究中，</w:t>
      </w:r>
      <w:r w:rsidRPr="005750C8">
        <w:rPr>
          <w:sz w:val="24"/>
          <w:szCs w:val="24"/>
        </w:rPr>
        <w:t>“</w:t>
      </w:r>
      <w:r w:rsidRPr="005750C8">
        <w:rPr>
          <w:sz w:val="24"/>
          <w:szCs w:val="24"/>
        </w:rPr>
        <w:t>君药</w:t>
      </w:r>
      <w:r w:rsidRPr="005750C8">
        <w:rPr>
          <w:sz w:val="24"/>
          <w:szCs w:val="24"/>
        </w:rPr>
        <w:t>”</w:t>
      </w:r>
      <w:r w:rsidRPr="005750C8">
        <w:rPr>
          <w:sz w:val="24"/>
          <w:szCs w:val="24"/>
        </w:rPr>
        <w:t>针对</w:t>
      </w:r>
      <w:proofErr w:type="gramStart"/>
      <w:r w:rsidRPr="005750C8">
        <w:rPr>
          <w:sz w:val="24"/>
          <w:szCs w:val="24"/>
        </w:rPr>
        <w:t>主证起主要</w:t>
      </w:r>
      <w:proofErr w:type="gramEnd"/>
      <w:r w:rsidRPr="005750C8">
        <w:rPr>
          <w:sz w:val="24"/>
          <w:szCs w:val="24"/>
        </w:rPr>
        <w:t>治疗作用，</w:t>
      </w:r>
      <w:proofErr w:type="gramStart"/>
      <w:r w:rsidRPr="005750C8">
        <w:rPr>
          <w:sz w:val="24"/>
          <w:szCs w:val="24"/>
        </w:rPr>
        <w:t>味数少</w:t>
      </w:r>
      <w:proofErr w:type="gramEnd"/>
      <w:r w:rsidRPr="005750C8">
        <w:rPr>
          <w:sz w:val="24"/>
          <w:szCs w:val="24"/>
        </w:rPr>
        <w:t>，用量大，</w:t>
      </w:r>
      <w:r w:rsidRPr="005750C8">
        <w:rPr>
          <w:sz w:val="24"/>
          <w:szCs w:val="24"/>
        </w:rPr>
        <w:t>“</w:t>
      </w:r>
      <w:r w:rsidRPr="005750C8">
        <w:rPr>
          <w:sz w:val="24"/>
          <w:szCs w:val="24"/>
        </w:rPr>
        <w:t>使药</w:t>
      </w:r>
      <w:r w:rsidRPr="005750C8">
        <w:rPr>
          <w:sz w:val="24"/>
          <w:szCs w:val="24"/>
        </w:rPr>
        <w:t>”</w:t>
      </w:r>
      <w:r w:rsidRPr="005750C8">
        <w:rPr>
          <w:sz w:val="24"/>
          <w:szCs w:val="24"/>
        </w:rPr>
        <w:t>引导方中药物到达特定发病部位或协调方中药物发挥整体疗效，可看作一种治疗靶</w:t>
      </w:r>
      <w:proofErr w:type="gramStart"/>
      <w:r w:rsidRPr="005750C8">
        <w:rPr>
          <w:sz w:val="24"/>
          <w:szCs w:val="24"/>
        </w:rPr>
        <w:t>向疾病</w:t>
      </w:r>
      <w:proofErr w:type="gramEnd"/>
      <w:r w:rsidRPr="005750C8">
        <w:rPr>
          <w:sz w:val="24"/>
          <w:szCs w:val="24"/>
        </w:rPr>
        <w:t>“</w:t>
      </w:r>
      <w:r w:rsidRPr="005750C8">
        <w:rPr>
          <w:sz w:val="24"/>
          <w:szCs w:val="24"/>
        </w:rPr>
        <w:t>多元武器</w:t>
      </w:r>
      <w:r w:rsidRPr="005750C8">
        <w:rPr>
          <w:sz w:val="24"/>
          <w:szCs w:val="24"/>
        </w:rPr>
        <w:t>”</w:t>
      </w:r>
      <w:r w:rsidRPr="005750C8">
        <w:rPr>
          <w:sz w:val="24"/>
          <w:szCs w:val="24"/>
        </w:rPr>
        <w:t>（</w:t>
      </w:r>
      <w:r w:rsidRPr="005750C8">
        <w:rPr>
          <w:sz w:val="24"/>
          <w:szCs w:val="24"/>
        </w:rPr>
        <w:t>It differs from the use of pairs of existing drugs of known activities, but, interestingly, bears a clear resemblance to the overall strategy used in traditional Chinese medicine where a “</w:t>
      </w:r>
      <w:proofErr w:type="spellStart"/>
      <w:r w:rsidRPr="005750C8">
        <w:rPr>
          <w:sz w:val="24"/>
          <w:szCs w:val="24"/>
        </w:rPr>
        <w:t>shi</w:t>
      </w:r>
      <w:proofErr w:type="spellEnd"/>
      <w:r w:rsidRPr="005750C8">
        <w:rPr>
          <w:sz w:val="24"/>
          <w:szCs w:val="24"/>
        </w:rPr>
        <w:t>” (“courier”) herb is used to assist the delivery of the main ingredient (“Jun” or “Emperor” herb) to its site of action. We refer to this combination as a “binary weapon.”</w:t>
      </w:r>
      <w:r w:rsidRPr="005750C8">
        <w:rPr>
          <w:sz w:val="24"/>
          <w:szCs w:val="24"/>
        </w:rPr>
        <w:t>）。</w:t>
      </w:r>
    </w:p>
    <w:p w:rsidR="00402B9A" w:rsidRPr="005750C8" w:rsidRDefault="00402B9A" w:rsidP="00D72612">
      <w:pPr>
        <w:spacing w:line="360" w:lineRule="exact"/>
        <w:ind w:firstLineChars="200" w:firstLine="482"/>
        <w:rPr>
          <w:sz w:val="24"/>
          <w:szCs w:val="24"/>
        </w:rPr>
      </w:pPr>
      <w:r w:rsidRPr="005750C8">
        <w:rPr>
          <w:b/>
          <w:bCs/>
          <w:sz w:val="24"/>
          <w:szCs w:val="24"/>
        </w:rPr>
        <w:t>日本东京大学</w:t>
      </w:r>
      <w:r w:rsidRPr="005750C8">
        <w:rPr>
          <w:b/>
          <w:bCs/>
          <w:sz w:val="24"/>
          <w:szCs w:val="24"/>
        </w:rPr>
        <w:t>Kazuhiko Ishihara</w:t>
      </w:r>
      <w:r w:rsidRPr="005750C8">
        <w:rPr>
          <w:b/>
          <w:bCs/>
          <w:sz w:val="24"/>
          <w:szCs w:val="24"/>
        </w:rPr>
        <w:t>教授</w:t>
      </w:r>
      <w:r w:rsidRPr="005750C8">
        <w:rPr>
          <w:sz w:val="24"/>
          <w:szCs w:val="24"/>
        </w:rPr>
        <w:t>用本研究所建立的方法实现了磷脂聚合物刷表面宫颈癌细胞</w:t>
      </w:r>
      <w:r w:rsidRPr="005750C8">
        <w:rPr>
          <w:sz w:val="24"/>
          <w:szCs w:val="24"/>
        </w:rPr>
        <w:t>(HeLa)</w:t>
      </w:r>
      <w:r w:rsidRPr="005750C8">
        <w:rPr>
          <w:sz w:val="24"/>
          <w:szCs w:val="24"/>
        </w:rPr>
        <w:t>的高效固定（</w:t>
      </w:r>
      <w:r w:rsidRPr="005750C8">
        <w:rPr>
          <w:sz w:val="24"/>
          <w:szCs w:val="24"/>
        </w:rPr>
        <w:t>ACS Appl. Mater. Interfaces, 2018, 10(17):15250–15257</w:t>
      </w:r>
      <w:r w:rsidRPr="005750C8">
        <w:rPr>
          <w:sz w:val="24"/>
          <w:szCs w:val="24"/>
        </w:rPr>
        <w:t>）</w:t>
      </w:r>
      <w:r w:rsidRPr="005750C8">
        <w:rPr>
          <w:sz w:val="24"/>
          <w:szCs w:val="24"/>
        </w:rPr>
        <w:t xml:space="preserve">; </w:t>
      </w:r>
      <w:r w:rsidRPr="005750C8">
        <w:rPr>
          <w:sz w:val="24"/>
          <w:szCs w:val="24"/>
        </w:rPr>
        <w:t>日本千叶大学</w:t>
      </w:r>
      <w:r w:rsidRPr="005750C8">
        <w:rPr>
          <w:sz w:val="24"/>
          <w:szCs w:val="24"/>
        </w:rPr>
        <w:t>Midori A. Arai</w:t>
      </w:r>
      <w:r w:rsidRPr="005750C8">
        <w:rPr>
          <w:sz w:val="24"/>
          <w:szCs w:val="24"/>
        </w:rPr>
        <w:t>教授采用本研究方法建立了转录因子</w:t>
      </w:r>
      <w:r w:rsidRPr="005750C8">
        <w:rPr>
          <w:sz w:val="24"/>
          <w:szCs w:val="24"/>
        </w:rPr>
        <w:t>Hes1</w:t>
      </w:r>
      <w:r w:rsidRPr="005750C8">
        <w:rPr>
          <w:sz w:val="24"/>
          <w:szCs w:val="24"/>
        </w:rPr>
        <w:t>拮抗剂的分离方法（</w:t>
      </w:r>
      <w:r w:rsidRPr="005750C8">
        <w:rPr>
          <w:sz w:val="24"/>
          <w:szCs w:val="24"/>
        </w:rPr>
        <w:t xml:space="preserve">Chem. </w:t>
      </w:r>
      <w:proofErr w:type="spellStart"/>
      <w:r w:rsidRPr="005750C8">
        <w:rPr>
          <w:sz w:val="24"/>
          <w:szCs w:val="24"/>
        </w:rPr>
        <w:t>Sci</w:t>
      </w:r>
      <w:proofErr w:type="spellEnd"/>
      <w:r w:rsidRPr="005750C8">
        <w:rPr>
          <w:sz w:val="24"/>
          <w:szCs w:val="24"/>
        </w:rPr>
        <w:t>, 2016, 7: 1514–1520</w:t>
      </w:r>
      <w:r w:rsidRPr="005750C8">
        <w:rPr>
          <w:sz w:val="24"/>
          <w:szCs w:val="24"/>
        </w:rPr>
        <w:t>）；哈尔滨工业</w:t>
      </w:r>
      <w:r w:rsidRPr="005750C8">
        <w:rPr>
          <w:sz w:val="24"/>
          <w:szCs w:val="24"/>
        </w:rPr>
        <w:lastRenderedPageBreak/>
        <w:t>大学</w:t>
      </w:r>
      <w:smartTag w:uri="urn:schemas-microsoft-com:office:smarttags" w:element="PersonName">
        <w:smartTagPr>
          <w:attr w:name="ProductID" w:val="杨英姿"/>
        </w:smartTagPr>
        <w:r w:rsidRPr="005750C8">
          <w:rPr>
            <w:sz w:val="24"/>
            <w:szCs w:val="24"/>
          </w:rPr>
          <w:t>杨英姿</w:t>
        </w:r>
      </w:smartTag>
      <w:r w:rsidRPr="005750C8">
        <w:rPr>
          <w:sz w:val="24"/>
          <w:szCs w:val="24"/>
        </w:rPr>
        <w:t>教授借鉴本研究固定化受体的表征方法，表征了氧化石墨烯</w:t>
      </w:r>
      <w:r w:rsidRPr="005750C8">
        <w:rPr>
          <w:sz w:val="24"/>
          <w:szCs w:val="24"/>
        </w:rPr>
        <w:t>-</w:t>
      </w:r>
      <w:r w:rsidRPr="005750C8">
        <w:rPr>
          <w:sz w:val="24"/>
          <w:szCs w:val="24"/>
        </w:rPr>
        <w:t>聚丙烯酰胺丙烯酸共聚物，解释了其水溶液形成机制（</w:t>
      </w:r>
      <w:r w:rsidRPr="005750C8">
        <w:rPr>
          <w:sz w:val="24"/>
          <w:szCs w:val="24"/>
        </w:rPr>
        <w:t>J. Mater. Chem. A, 2016, 4: 18134–18143</w:t>
      </w:r>
      <w:r w:rsidRPr="005750C8">
        <w:rPr>
          <w:sz w:val="24"/>
          <w:szCs w:val="24"/>
        </w:rPr>
        <w:t>）。</w:t>
      </w:r>
    </w:p>
    <w:p w:rsidR="00402B9A" w:rsidRPr="005750C8" w:rsidRDefault="00402B9A" w:rsidP="00D72612">
      <w:pPr>
        <w:spacing w:line="360" w:lineRule="exact"/>
        <w:ind w:firstLineChars="200" w:firstLine="482"/>
        <w:rPr>
          <w:sz w:val="24"/>
          <w:szCs w:val="24"/>
        </w:rPr>
      </w:pPr>
      <w:r w:rsidRPr="005750C8">
        <w:rPr>
          <w:b/>
          <w:bCs/>
          <w:sz w:val="24"/>
          <w:szCs w:val="24"/>
        </w:rPr>
        <w:t xml:space="preserve">J. </w:t>
      </w:r>
      <w:proofErr w:type="spellStart"/>
      <w:r w:rsidRPr="005750C8">
        <w:rPr>
          <w:b/>
          <w:bCs/>
          <w:sz w:val="24"/>
          <w:szCs w:val="24"/>
        </w:rPr>
        <w:t>Chromatogr</w:t>
      </w:r>
      <w:proofErr w:type="spellEnd"/>
      <w:r w:rsidRPr="005750C8">
        <w:rPr>
          <w:b/>
          <w:bCs/>
          <w:sz w:val="24"/>
          <w:szCs w:val="24"/>
        </w:rPr>
        <w:t>. B</w:t>
      </w:r>
      <w:r w:rsidRPr="005750C8">
        <w:rPr>
          <w:b/>
          <w:bCs/>
          <w:sz w:val="24"/>
          <w:szCs w:val="24"/>
        </w:rPr>
        <w:t>杂志编辑美国内布拉斯加林肯分校（</w:t>
      </w:r>
      <w:r w:rsidRPr="005750C8">
        <w:rPr>
          <w:b/>
          <w:bCs/>
          <w:sz w:val="24"/>
          <w:szCs w:val="24"/>
        </w:rPr>
        <w:t>The University of Nebraska–Lincoln</w:t>
      </w:r>
      <w:r w:rsidRPr="005750C8">
        <w:rPr>
          <w:b/>
          <w:bCs/>
          <w:sz w:val="24"/>
          <w:szCs w:val="24"/>
        </w:rPr>
        <w:t>）化学系</w:t>
      </w:r>
      <w:r w:rsidRPr="005750C8">
        <w:rPr>
          <w:b/>
          <w:bCs/>
          <w:sz w:val="24"/>
          <w:szCs w:val="24"/>
        </w:rPr>
        <w:t xml:space="preserve">David S. </w:t>
      </w:r>
      <w:proofErr w:type="spellStart"/>
      <w:r w:rsidRPr="005750C8">
        <w:rPr>
          <w:b/>
          <w:bCs/>
          <w:sz w:val="24"/>
          <w:szCs w:val="24"/>
        </w:rPr>
        <w:t>Hage</w:t>
      </w:r>
      <w:proofErr w:type="spellEnd"/>
      <w:r w:rsidRPr="005750C8">
        <w:rPr>
          <w:b/>
          <w:bCs/>
          <w:sz w:val="24"/>
          <w:szCs w:val="24"/>
        </w:rPr>
        <w:t xml:space="preserve"> </w:t>
      </w:r>
      <w:r w:rsidRPr="005750C8">
        <w:rPr>
          <w:b/>
          <w:bCs/>
          <w:sz w:val="24"/>
          <w:szCs w:val="24"/>
        </w:rPr>
        <w:t>教授</w:t>
      </w:r>
      <w:r w:rsidRPr="005750C8">
        <w:rPr>
          <w:sz w:val="24"/>
          <w:szCs w:val="24"/>
        </w:rPr>
        <w:t>在其重要综述文章中认为：受体色谱中溶质保留行为随温度的变化趋势与色谱填料表面活性位点数或药物分子的亲和力密切相关</w:t>
      </w:r>
      <w:r w:rsidRPr="005750C8">
        <w:rPr>
          <w:sz w:val="24"/>
          <w:szCs w:val="24"/>
        </w:rPr>
        <w:t xml:space="preserve">(In such studies it has been shown that shifts in retention with temperature can correspond to a change in either the number of available binding sites or to changes in the affinity of an applied </w:t>
      </w:r>
      <w:proofErr w:type="spellStart"/>
      <w:r w:rsidRPr="005750C8">
        <w:rPr>
          <w:sz w:val="24"/>
          <w:szCs w:val="24"/>
        </w:rPr>
        <w:t>analyte</w:t>
      </w:r>
      <w:proofErr w:type="spellEnd"/>
      <w:r w:rsidRPr="005750C8">
        <w:rPr>
          <w:sz w:val="24"/>
          <w:szCs w:val="24"/>
        </w:rPr>
        <w:t xml:space="preserve"> for an immobilized binding agent)</w:t>
      </w:r>
      <w:r w:rsidRPr="005750C8">
        <w:rPr>
          <w:sz w:val="24"/>
          <w:szCs w:val="24"/>
        </w:rPr>
        <w:t>；在同一篇文章中</w:t>
      </w:r>
      <w:proofErr w:type="spellStart"/>
      <w:r w:rsidRPr="005750C8">
        <w:rPr>
          <w:sz w:val="24"/>
          <w:szCs w:val="24"/>
        </w:rPr>
        <w:t>Hage</w:t>
      </w:r>
      <w:proofErr w:type="spellEnd"/>
      <w:r w:rsidRPr="005750C8">
        <w:rPr>
          <w:sz w:val="24"/>
          <w:szCs w:val="24"/>
        </w:rPr>
        <w:t>教授还评述道：应用</w:t>
      </w:r>
      <w:proofErr w:type="gramStart"/>
      <w:r w:rsidRPr="005750C8">
        <w:rPr>
          <w:sz w:val="24"/>
          <w:szCs w:val="24"/>
        </w:rPr>
        <w:t>固定化</w:t>
      </w:r>
      <w:r w:rsidRPr="005750C8">
        <w:rPr>
          <w:sz w:val="24"/>
          <w:szCs w:val="24"/>
        </w:rPr>
        <w:t>β</w:t>
      </w:r>
      <w:proofErr w:type="gramEnd"/>
      <w:r w:rsidRPr="005750C8">
        <w:rPr>
          <w:sz w:val="24"/>
          <w:szCs w:val="24"/>
        </w:rPr>
        <w:t>2-</w:t>
      </w:r>
      <w:r w:rsidRPr="005750C8">
        <w:rPr>
          <w:sz w:val="24"/>
          <w:szCs w:val="24"/>
        </w:rPr>
        <w:t>肾上腺素受体色谱固定相能从植物中筛选活性化合物</w:t>
      </w:r>
      <w:r w:rsidRPr="005750C8">
        <w:rPr>
          <w:sz w:val="24"/>
          <w:szCs w:val="24"/>
        </w:rPr>
        <w:t>(This technique has also been used for screening bioactive compounds from plants by employing immobilized β2-adrenoceptors)</w:t>
      </w:r>
      <w:r w:rsidRPr="005750C8">
        <w:rPr>
          <w:sz w:val="24"/>
          <w:szCs w:val="24"/>
        </w:rPr>
        <w:t>。</w:t>
      </w:r>
      <w:proofErr w:type="gramStart"/>
      <w:r w:rsidRPr="005750C8">
        <w:rPr>
          <w:sz w:val="24"/>
          <w:szCs w:val="24"/>
        </w:rPr>
        <w:t xml:space="preserve">Drug </w:t>
      </w:r>
      <w:proofErr w:type="spellStart"/>
      <w:r w:rsidRPr="005750C8">
        <w:rPr>
          <w:sz w:val="24"/>
          <w:szCs w:val="24"/>
        </w:rPr>
        <w:t>Discov</w:t>
      </w:r>
      <w:proofErr w:type="spellEnd"/>
      <w:r w:rsidRPr="005750C8">
        <w:rPr>
          <w:sz w:val="24"/>
          <w:szCs w:val="24"/>
        </w:rPr>
        <w:t>.</w:t>
      </w:r>
      <w:proofErr w:type="gramEnd"/>
      <w:r w:rsidRPr="005750C8">
        <w:rPr>
          <w:sz w:val="24"/>
          <w:szCs w:val="24"/>
        </w:rPr>
        <w:t xml:space="preserve"> Today</w:t>
      </w:r>
      <w:r w:rsidRPr="005750C8">
        <w:rPr>
          <w:sz w:val="24"/>
          <w:szCs w:val="24"/>
        </w:rPr>
        <w:t>杂志编辑荷兰阿姆斯特丹自由大学（</w:t>
      </w:r>
      <w:r w:rsidRPr="005750C8">
        <w:rPr>
          <w:sz w:val="24"/>
          <w:szCs w:val="24"/>
        </w:rPr>
        <w:t>VU University Amsterdam</w:t>
      </w:r>
      <w:r w:rsidRPr="005750C8">
        <w:rPr>
          <w:sz w:val="24"/>
          <w:szCs w:val="24"/>
        </w:rPr>
        <w:t>）理学院</w:t>
      </w:r>
      <w:r w:rsidRPr="005750C8">
        <w:rPr>
          <w:sz w:val="24"/>
          <w:szCs w:val="24"/>
        </w:rPr>
        <w:t xml:space="preserve">Hubertus </w:t>
      </w:r>
      <w:proofErr w:type="spellStart"/>
      <w:r w:rsidRPr="005750C8">
        <w:rPr>
          <w:sz w:val="24"/>
          <w:szCs w:val="24"/>
        </w:rPr>
        <w:t>Irth</w:t>
      </w:r>
      <w:proofErr w:type="spellEnd"/>
      <w:r w:rsidRPr="005750C8">
        <w:rPr>
          <w:sz w:val="24"/>
          <w:szCs w:val="24"/>
        </w:rPr>
        <w:t>教授则认为：该方法可确定药物分子与受体相互作用的具体位点</w:t>
      </w:r>
      <w:r w:rsidRPr="005750C8">
        <w:rPr>
          <w:sz w:val="24"/>
          <w:szCs w:val="24"/>
        </w:rPr>
        <w:t>(Zonal elution is nowadays more often used as a means to acquire additional data on an interaction observed in frontal analysis, such as the location of a binding site)</w:t>
      </w:r>
      <w:r w:rsidRPr="005750C8">
        <w:rPr>
          <w:sz w:val="24"/>
          <w:szCs w:val="24"/>
        </w:rPr>
        <w:t>。长春应用化学研究所刘志强研究员对本研究进行了大篇幅原图引用，认为本研究建立了一种多靶点同时检测复杂体系中活性成分的二维系统</w:t>
      </w:r>
      <w:r w:rsidRPr="005750C8">
        <w:rPr>
          <w:sz w:val="24"/>
          <w:szCs w:val="24"/>
        </w:rPr>
        <w:t xml:space="preserve"> (</w:t>
      </w:r>
      <w:r w:rsidRPr="005750C8">
        <w:rPr>
          <w:sz w:val="24"/>
          <w:szCs w:val="24"/>
        </w:rPr>
        <w:t>中国科学</w:t>
      </w:r>
      <w:r w:rsidRPr="005750C8">
        <w:rPr>
          <w:sz w:val="24"/>
          <w:szCs w:val="24"/>
        </w:rPr>
        <w:t xml:space="preserve">: </w:t>
      </w:r>
      <w:r w:rsidRPr="005750C8">
        <w:rPr>
          <w:sz w:val="24"/>
          <w:szCs w:val="24"/>
        </w:rPr>
        <w:t>化学，</w:t>
      </w:r>
      <w:r w:rsidRPr="005750C8">
        <w:rPr>
          <w:sz w:val="24"/>
          <w:szCs w:val="24"/>
        </w:rPr>
        <w:t>2014, 44(5): 701-709)</w:t>
      </w:r>
      <w:r w:rsidRPr="005750C8">
        <w:rPr>
          <w:sz w:val="24"/>
          <w:szCs w:val="24"/>
        </w:rPr>
        <w:t>。</w:t>
      </w:r>
    </w:p>
    <w:p w:rsidR="009F052D" w:rsidRPr="005750C8" w:rsidRDefault="00907306" w:rsidP="00D72612">
      <w:pPr>
        <w:spacing w:line="360" w:lineRule="exact"/>
        <w:rPr>
          <w:b/>
          <w:bCs/>
          <w:sz w:val="24"/>
          <w:szCs w:val="24"/>
        </w:rPr>
      </w:pPr>
      <w:r w:rsidRPr="005750C8">
        <w:rPr>
          <w:b/>
          <w:bCs/>
          <w:sz w:val="24"/>
          <w:szCs w:val="24"/>
        </w:rPr>
        <w:t>五、</w:t>
      </w:r>
      <w:r w:rsidR="001118AA" w:rsidRPr="005750C8">
        <w:rPr>
          <w:b/>
          <w:bCs/>
          <w:sz w:val="24"/>
          <w:szCs w:val="24"/>
        </w:rPr>
        <w:t>应用情况</w:t>
      </w:r>
    </w:p>
    <w:p w:rsidR="0009235D" w:rsidRPr="00712564" w:rsidRDefault="0009235D" w:rsidP="0009235D">
      <w:pPr>
        <w:pStyle w:val="a6"/>
        <w:spacing w:line="440" w:lineRule="exact"/>
        <w:jc w:val="center"/>
        <w:rPr>
          <w:rFonts w:ascii="宋体" w:hAnsi="宋体"/>
          <w:color w:val="000000"/>
        </w:rPr>
      </w:pPr>
      <w:r w:rsidRPr="00712564">
        <w:rPr>
          <w:rFonts w:ascii="宋体" w:hAnsi="宋体"/>
          <w:color w:val="000000"/>
        </w:rPr>
        <w:t>主要应用单位情况</w:t>
      </w:r>
      <w:r w:rsidRPr="00712564">
        <w:rPr>
          <w:rFonts w:ascii="宋体" w:hAnsi="宋体" w:hint="eastAsia"/>
          <w:color w:val="000000"/>
        </w:rPr>
        <w:t>表</w:t>
      </w:r>
    </w:p>
    <w:tbl>
      <w:tblPr>
        <w:tblW w:w="9134"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292"/>
        <w:gridCol w:w="1481"/>
        <w:gridCol w:w="2165"/>
        <w:gridCol w:w="1698"/>
        <w:gridCol w:w="1763"/>
      </w:tblGrid>
      <w:tr w:rsidR="0009235D" w:rsidRPr="00A81064" w:rsidTr="00955D7A">
        <w:trPr>
          <w:trHeight w:val="468"/>
          <w:jc w:val="center"/>
        </w:trPr>
        <w:tc>
          <w:tcPr>
            <w:tcW w:w="735" w:type="dxa"/>
            <w:vAlign w:val="center"/>
          </w:tcPr>
          <w:p w:rsidR="0009235D" w:rsidRPr="00A81064" w:rsidDel="00116C18"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序号</w:t>
            </w:r>
          </w:p>
        </w:tc>
        <w:tc>
          <w:tcPr>
            <w:tcW w:w="1292"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单位名称</w:t>
            </w:r>
          </w:p>
        </w:tc>
        <w:tc>
          <w:tcPr>
            <w:tcW w:w="1481"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应用的技术</w:t>
            </w:r>
          </w:p>
        </w:tc>
        <w:tc>
          <w:tcPr>
            <w:tcW w:w="2165"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应用对象及规模</w:t>
            </w:r>
          </w:p>
        </w:tc>
        <w:tc>
          <w:tcPr>
            <w:tcW w:w="1698"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应用起止时间</w:t>
            </w:r>
          </w:p>
        </w:tc>
        <w:tc>
          <w:tcPr>
            <w:tcW w:w="1763"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单位联系人</w:t>
            </w:r>
            <w:r w:rsidRPr="00A81064">
              <w:rPr>
                <w:rFonts w:ascii="Times New Roman"/>
                <w:color w:val="000000"/>
                <w:sz w:val="21"/>
                <w:szCs w:val="21"/>
              </w:rPr>
              <w:t>/</w:t>
            </w:r>
            <w:r w:rsidRPr="00A81064">
              <w:rPr>
                <w:rFonts w:ascii="Times New Roman" w:hAnsi="宋体"/>
                <w:color w:val="000000"/>
                <w:sz w:val="21"/>
                <w:szCs w:val="21"/>
              </w:rPr>
              <w:t>电话</w:t>
            </w:r>
          </w:p>
        </w:tc>
      </w:tr>
      <w:tr w:rsidR="0009235D" w:rsidRPr="00A81064" w:rsidTr="00955D7A">
        <w:trPr>
          <w:trHeight w:val="481"/>
          <w:jc w:val="center"/>
        </w:trPr>
        <w:tc>
          <w:tcPr>
            <w:tcW w:w="735"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color w:val="000000"/>
                <w:sz w:val="21"/>
                <w:szCs w:val="21"/>
              </w:rPr>
              <w:t>1</w:t>
            </w:r>
          </w:p>
        </w:tc>
        <w:tc>
          <w:tcPr>
            <w:tcW w:w="1292"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陕西奥星制药有限公司</w:t>
            </w:r>
          </w:p>
        </w:tc>
        <w:tc>
          <w:tcPr>
            <w:tcW w:w="1481" w:type="dxa"/>
            <w:vAlign w:val="center"/>
          </w:tcPr>
          <w:p w:rsidR="0009235D" w:rsidRPr="00A81064" w:rsidRDefault="0009235D" w:rsidP="00C5542B">
            <w:pPr>
              <w:pStyle w:val="a6"/>
              <w:spacing w:line="240" w:lineRule="auto"/>
              <w:ind w:firstLineChars="0" w:firstLine="0"/>
              <w:jc w:val="center"/>
              <w:rPr>
                <w:rFonts w:ascii="Times New Roman"/>
                <w:color w:val="000000"/>
                <w:sz w:val="21"/>
                <w:szCs w:val="21"/>
              </w:rPr>
            </w:pPr>
            <w:r w:rsidRPr="00A81064">
              <w:rPr>
                <w:rFonts w:ascii="Times New Roman"/>
                <w:color w:val="000000"/>
                <w:sz w:val="21"/>
                <w:szCs w:val="21"/>
              </w:rPr>
              <w:t>“</w:t>
            </w:r>
            <w:r w:rsidRPr="00A81064">
              <w:rPr>
                <w:rFonts w:ascii="Times New Roman" w:hAnsi="宋体"/>
                <w:color w:val="000000"/>
                <w:sz w:val="21"/>
                <w:szCs w:val="21"/>
              </w:rPr>
              <w:t>君</w:t>
            </w:r>
            <w:r w:rsidRPr="00A81064">
              <w:rPr>
                <w:rFonts w:ascii="Times New Roman"/>
                <w:color w:val="000000"/>
                <w:sz w:val="21"/>
                <w:szCs w:val="21"/>
              </w:rPr>
              <w:t>-</w:t>
            </w:r>
            <w:r w:rsidRPr="00A81064">
              <w:rPr>
                <w:rFonts w:ascii="Times New Roman" w:hAnsi="宋体"/>
                <w:color w:val="000000"/>
                <w:sz w:val="21"/>
                <w:szCs w:val="21"/>
              </w:rPr>
              <w:t>使</w:t>
            </w:r>
            <w:r w:rsidRPr="00A81064">
              <w:rPr>
                <w:rFonts w:ascii="Times New Roman"/>
                <w:color w:val="000000"/>
                <w:sz w:val="21"/>
                <w:szCs w:val="21"/>
              </w:rPr>
              <w:t>”</w:t>
            </w:r>
            <w:r w:rsidRPr="00A81064">
              <w:rPr>
                <w:rFonts w:ascii="Times New Roman" w:hAnsi="宋体"/>
                <w:color w:val="000000"/>
                <w:sz w:val="21"/>
                <w:szCs w:val="21"/>
              </w:rPr>
              <w:t>对药</w:t>
            </w:r>
            <w:r w:rsidR="00C5542B" w:rsidRPr="00A81064">
              <w:rPr>
                <w:rFonts w:ascii="Times New Roman" w:hAnsi="宋体"/>
                <w:color w:val="000000"/>
                <w:sz w:val="21"/>
                <w:szCs w:val="21"/>
              </w:rPr>
              <w:t>研究技术</w:t>
            </w:r>
          </w:p>
        </w:tc>
        <w:tc>
          <w:tcPr>
            <w:tcW w:w="2165" w:type="dxa"/>
            <w:vAlign w:val="center"/>
          </w:tcPr>
          <w:p w:rsidR="0009235D" w:rsidRPr="00A81064" w:rsidRDefault="00C5542B"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合作开发</w:t>
            </w:r>
            <w:r w:rsidRPr="00A81064">
              <w:rPr>
                <w:rFonts w:ascii="Times New Roman"/>
                <w:color w:val="000000"/>
                <w:sz w:val="21"/>
                <w:szCs w:val="21"/>
              </w:rPr>
              <w:t>1</w:t>
            </w:r>
            <w:r w:rsidRPr="00A81064">
              <w:rPr>
                <w:rFonts w:ascii="Times New Roman" w:hAnsi="宋体"/>
                <w:color w:val="000000"/>
                <w:sz w:val="21"/>
                <w:szCs w:val="21"/>
              </w:rPr>
              <w:t>类新药</w:t>
            </w:r>
            <w:r w:rsidRPr="00A81064">
              <w:rPr>
                <w:rFonts w:ascii="Times New Roman"/>
                <w:color w:val="000000"/>
                <w:sz w:val="21"/>
                <w:szCs w:val="21"/>
              </w:rPr>
              <w:t>IDHP</w:t>
            </w:r>
            <w:r w:rsidRPr="00A81064">
              <w:rPr>
                <w:rFonts w:ascii="Times New Roman" w:hAnsi="宋体"/>
                <w:color w:val="000000"/>
                <w:sz w:val="21"/>
                <w:szCs w:val="21"/>
              </w:rPr>
              <w:t>；</w:t>
            </w:r>
            <w:r w:rsidR="006B785F" w:rsidRPr="00A81064">
              <w:rPr>
                <w:rFonts w:ascii="Times New Roman" w:hAnsi="宋体"/>
                <w:color w:val="000000"/>
                <w:sz w:val="21"/>
                <w:szCs w:val="21"/>
              </w:rPr>
              <w:t>签订</w:t>
            </w:r>
            <w:r w:rsidRPr="00A81064">
              <w:rPr>
                <w:rFonts w:ascii="Times New Roman"/>
                <w:color w:val="000000"/>
                <w:sz w:val="21"/>
                <w:szCs w:val="21"/>
              </w:rPr>
              <w:t>1</w:t>
            </w:r>
            <w:r w:rsidRPr="00A81064">
              <w:rPr>
                <w:rFonts w:ascii="Times New Roman" w:hAnsi="宋体"/>
                <w:color w:val="000000"/>
                <w:sz w:val="21"/>
                <w:szCs w:val="21"/>
              </w:rPr>
              <w:t>亿</w:t>
            </w:r>
            <w:r w:rsidRPr="00A81064">
              <w:rPr>
                <w:rFonts w:ascii="Times New Roman"/>
                <w:color w:val="000000"/>
                <w:sz w:val="21"/>
                <w:szCs w:val="21"/>
              </w:rPr>
              <w:t>1</w:t>
            </w:r>
            <w:r w:rsidRPr="00A81064">
              <w:rPr>
                <w:rFonts w:ascii="Times New Roman" w:hAnsi="宋体"/>
                <w:color w:val="000000"/>
                <w:sz w:val="21"/>
                <w:szCs w:val="21"/>
              </w:rPr>
              <w:t>千</w:t>
            </w:r>
            <w:r w:rsidRPr="00A81064">
              <w:rPr>
                <w:rFonts w:ascii="Times New Roman"/>
                <w:color w:val="000000"/>
                <w:sz w:val="21"/>
                <w:szCs w:val="21"/>
              </w:rPr>
              <w:t>5</w:t>
            </w:r>
            <w:proofErr w:type="gramStart"/>
            <w:r w:rsidRPr="00A81064">
              <w:rPr>
                <w:rFonts w:ascii="Times New Roman" w:hAnsi="宋体"/>
                <w:color w:val="000000"/>
                <w:sz w:val="21"/>
                <w:szCs w:val="21"/>
              </w:rPr>
              <w:t>百万</w:t>
            </w:r>
            <w:proofErr w:type="gramEnd"/>
            <w:r w:rsidRPr="00A81064">
              <w:rPr>
                <w:rFonts w:ascii="Times New Roman" w:hAnsi="宋体"/>
                <w:color w:val="000000"/>
                <w:sz w:val="21"/>
                <w:szCs w:val="21"/>
              </w:rPr>
              <w:t>元的合作合同</w:t>
            </w:r>
          </w:p>
        </w:tc>
        <w:tc>
          <w:tcPr>
            <w:tcW w:w="1698" w:type="dxa"/>
            <w:vAlign w:val="center"/>
          </w:tcPr>
          <w:p w:rsidR="0009235D" w:rsidRPr="00A81064" w:rsidRDefault="00C5542B" w:rsidP="00C5542B">
            <w:pPr>
              <w:pStyle w:val="a6"/>
              <w:spacing w:line="240" w:lineRule="auto"/>
              <w:ind w:firstLineChars="0" w:firstLine="0"/>
              <w:jc w:val="center"/>
              <w:rPr>
                <w:rFonts w:ascii="Times New Roman"/>
                <w:color w:val="000000"/>
                <w:sz w:val="21"/>
                <w:szCs w:val="21"/>
              </w:rPr>
            </w:pPr>
            <w:r w:rsidRPr="00A81064">
              <w:rPr>
                <w:rFonts w:ascii="Times New Roman"/>
                <w:color w:val="000000"/>
                <w:sz w:val="21"/>
                <w:szCs w:val="21"/>
              </w:rPr>
              <w:t>2012.12.29-</w:t>
            </w:r>
            <w:r w:rsidRPr="00A81064">
              <w:rPr>
                <w:rFonts w:ascii="Times New Roman" w:hAnsi="宋体"/>
                <w:color w:val="000000"/>
                <w:sz w:val="21"/>
                <w:szCs w:val="21"/>
              </w:rPr>
              <w:t>至今</w:t>
            </w:r>
          </w:p>
        </w:tc>
        <w:tc>
          <w:tcPr>
            <w:tcW w:w="1763" w:type="dxa"/>
            <w:vAlign w:val="center"/>
          </w:tcPr>
          <w:p w:rsidR="0009235D" w:rsidRPr="00A81064" w:rsidRDefault="00C5542B" w:rsidP="00C5542B">
            <w:pPr>
              <w:pStyle w:val="a6"/>
              <w:spacing w:line="240" w:lineRule="auto"/>
              <w:ind w:firstLineChars="0" w:firstLine="0"/>
              <w:jc w:val="center"/>
              <w:rPr>
                <w:rFonts w:ascii="Times New Roman"/>
                <w:color w:val="000000"/>
                <w:sz w:val="21"/>
                <w:szCs w:val="21"/>
              </w:rPr>
            </w:pPr>
            <w:r w:rsidRPr="00A81064">
              <w:rPr>
                <w:rFonts w:ascii="Times New Roman" w:hAnsi="宋体"/>
                <w:color w:val="000000"/>
                <w:sz w:val="21"/>
                <w:szCs w:val="21"/>
              </w:rPr>
              <w:t>王荣华</w:t>
            </w:r>
            <w:r w:rsidR="0042259A" w:rsidRPr="0042259A">
              <w:rPr>
                <w:rFonts w:ascii="Times New Roman"/>
                <w:color w:val="000000"/>
                <w:sz w:val="21"/>
                <w:szCs w:val="21"/>
              </w:rPr>
              <w:t>029-33685888</w:t>
            </w:r>
          </w:p>
        </w:tc>
      </w:tr>
    </w:tbl>
    <w:p w:rsidR="0066164F" w:rsidRDefault="0066164F" w:rsidP="0066164F">
      <w:pPr>
        <w:pStyle w:val="a6"/>
        <w:spacing w:line="360" w:lineRule="exact"/>
        <w:ind w:firstLineChars="0" w:firstLine="0"/>
        <w:outlineLvl w:val="2"/>
        <w:rPr>
          <w:rFonts w:ascii="Times New Roman"/>
          <w:szCs w:val="24"/>
        </w:rPr>
      </w:pPr>
    </w:p>
    <w:p w:rsidR="00BE432D" w:rsidRPr="005750C8" w:rsidRDefault="00BE432D" w:rsidP="00D72612">
      <w:pPr>
        <w:pStyle w:val="a6"/>
        <w:spacing w:line="360" w:lineRule="exact"/>
        <w:outlineLvl w:val="2"/>
        <w:rPr>
          <w:rFonts w:ascii="Times New Roman"/>
          <w:szCs w:val="24"/>
        </w:rPr>
        <w:sectPr w:rsidR="00BE432D" w:rsidRPr="005750C8" w:rsidSect="004F24FD">
          <w:pgSz w:w="11906" w:h="16838"/>
          <w:pgMar w:top="1588" w:right="1814" w:bottom="1588" w:left="1814" w:header="851" w:footer="992" w:gutter="0"/>
          <w:cols w:space="425"/>
          <w:docGrid w:type="lines" w:linePitch="312"/>
        </w:sectPr>
      </w:pPr>
    </w:p>
    <w:p w:rsidR="009F052D" w:rsidRPr="005750C8" w:rsidRDefault="00BE150C" w:rsidP="00D72612">
      <w:pPr>
        <w:spacing w:line="360" w:lineRule="exact"/>
        <w:rPr>
          <w:b/>
          <w:bCs/>
          <w:color w:val="FF0000"/>
          <w:sz w:val="24"/>
          <w:szCs w:val="24"/>
        </w:rPr>
      </w:pPr>
      <w:r w:rsidRPr="005750C8">
        <w:rPr>
          <w:b/>
          <w:bCs/>
          <w:sz w:val="24"/>
          <w:szCs w:val="24"/>
        </w:rPr>
        <w:lastRenderedPageBreak/>
        <w:t>六、</w:t>
      </w:r>
      <w:r w:rsidR="001118AA" w:rsidRPr="005750C8">
        <w:rPr>
          <w:b/>
          <w:bCs/>
          <w:sz w:val="24"/>
          <w:szCs w:val="24"/>
        </w:rPr>
        <w:t>主要知识产权和标准规范等目录</w:t>
      </w:r>
    </w:p>
    <w:tbl>
      <w:tblPr>
        <w:tblW w:w="5194" w:type="pct"/>
        <w:jc w:val="center"/>
        <w:tblInd w:w="-2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9"/>
        <w:gridCol w:w="1026"/>
        <w:gridCol w:w="3117"/>
        <w:gridCol w:w="701"/>
        <w:gridCol w:w="1698"/>
        <w:gridCol w:w="1064"/>
        <w:gridCol w:w="1346"/>
        <w:gridCol w:w="1883"/>
        <w:gridCol w:w="2952"/>
      </w:tblGrid>
      <w:tr w:rsidR="005938EC" w:rsidRPr="005750C8" w:rsidTr="005938EC">
        <w:trPr>
          <w:trHeight w:val="572"/>
          <w:jc w:val="center"/>
        </w:trPr>
        <w:tc>
          <w:tcPr>
            <w:tcW w:w="218"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序号</w:t>
            </w:r>
          </w:p>
        </w:tc>
        <w:tc>
          <w:tcPr>
            <w:tcW w:w="356"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leftChars="-37" w:left="-78" w:firstLineChars="0" w:firstLine="0"/>
              <w:jc w:val="center"/>
              <w:rPr>
                <w:rFonts w:ascii="Times New Roman"/>
                <w:sz w:val="18"/>
                <w:szCs w:val="18"/>
              </w:rPr>
            </w:pPr>
            <w:r w:rsidRPr="005750C8">
              <w:rPr>
                <w:rFonts w:ascii="Times New Roman" w:hAnsi="宋体"/>
                <w:sz w:val="18"/>
                <w:szCs w:val="18"/>
              </w:rPr>
              <w:t>知识产权类</w:t>
            </w:r>
            <w:r w:rsidRPr="005750C8">
              <w:rPr>
                <w:rFonts w:ascii="Times New Roman"/>
                <w:sz w:val="18"/>
                <w:szCs w:val="18"/>
              </w:rPr>
              <w:t xml:space="preserve">    </w:t>
            </w:r>
            <w:r w:rsidRPr="005750C8">
              <w:rPr>
                <w:rFonts w:ascii="Times New Roman" w:hAnsi="宋体"/>
                <w:sz w:val="18"/>
                <w:szCs w:val="18"/>
              </w:rPr>
              <w:t>别</w:t>
            </w:r>
          </w:p>
        </w:tc>
        <w:tc>
          <w:tcPr>
            <w:tcW w:w="1081"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知识产权</w:t>
            </w:r>
          </w:p>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具体名称</w:t>
            </w:r>
          </w:p>
        </w:tc>
        <w:tc>
          <w:tcPr>
            <w:tcW w:w="243"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leftChars="-39" w:left="-78" w:rightChars="-50" w:right="-105" w:hangingChars="2" w:hanging="4"/>
              <w:jc w:val="center"/>
              <w:rPr>
                <w:rFonts w:ascii="Times New Roman"/>
                <w:sz w:val="18"/>
                <w:szCs w:val="18"/>
              </w:rPr>
            </w:pPr>
            <w:r w:rsidRPr="005750C8">
              <w:rPr>
                <w:rFonts w:ascii="Times New Roman" w:hAnsi="宋体"/>
                <w:sz w:val="18"/>
                <w:szCs w:val="18"/>
              </w:rPr>
              <w:t>国家</w:t>
            </w:r>
          </w:p>
          <w:p w:rsidR="00BE432D" w:rsidRPr="005750C8" w:rsidRDefault="00BE432D" w:rsidP="005938EC">
            <w:pPr>
              <w:pStyle w:val="a6"/>
              <w:spacing w:line="300" w:lineRule="exact"/>
              <w:ind w:leftChars="-39" w:left="-78" w:rightChars="-50" w:right="-105" w:hangingChars="2" w:hanging="4"/>
              <w:jc w:val="center"/>
              <w:rPr>
                <w:rFonts w:ascii="Times New Roman"/>
                <w:sz w:val="18"/>
                <w:szCs w:val="18"/>
              </w:rPr>
            </w:pPr>
            <w:r w:rsidRPr="005750C8">
              <w:rPr>
                <w:rFonts w:ascii="Times New Roman"/>
                <w:sz w:val="18"/>
                <w:szCs w:val="18"/>
              </w:rPr>
              <w:t>(</w:t>
            </w:r>
            <w:r w:rsidRPr="005750C8">
              <w:rPr>
                <w:rFonts w:ascii="Times New Roman" w:hAnsi="宋体"/>
                <w:sz w:val="18"/>
                <w:szCs w:val="18"/>
              </w:rPr>
              <w:t>地区</w:t>
            </w:r>
            <w:r w:rsidRPr="005750C8">
              <w:rPr>
                <w:rFonts w:ascii="Times New Roman"/>
                <w:sz w:val="18"/>
                <w:szCs w:val="18"/>
              </w:rPr>
              <w:t>)</w:t>
            </w:r>
          </w:p>
        </w:tc>
        <w:tc>
          <w:tcPr>
            <w:tcW w:w="589"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授权号</w:t>
            </w:r>
          </w:p>
        </w:tc>
        <w:tc>
          <w:tcPr>
            <w:tcW w:w="369"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授权日期</w:t>
            </w:r>
          </w:p>
        </w:tc>
        <w:tc>
          <w:tcPr>
            <w:tcW w:w="467"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证书编号</w:t>
            </w:r>
          </w:p>
        </w:tc>
        <w:tc>
          <w:tcPr>
            <w:tcW w:w="653"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权利人</w:t>
            </w:r>
          </w:p>
        </w:tc>
        <w:tc>
          <w:tcPr>
            <w:tcW w:w="1024"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hAnsi="宋体"/>
                <w:sz w:val="18"/>
                <w:szCs w:val="18"/>
              </w:rPr>
              <w:t>发明人</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sz w:val="18"/>
                <w:szCs w:val="18"/>
              </w:rPr>
              <w:t>1</w:t>
            </w:r>
          </w:p>
        </w:tc>
        <w:tc>
          <w:tcPr>
            <w:tcW w:w="356"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取代的苯甲酸衍生物及其合成方法和用途</w:t>
            </w:r>
          </w:p>
        </w:tc>
        <w:tc>
          <w:tcPr>
            <w:tcW w:w="243"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ZL.200910023010.6</w:t>
            </w:r>
          </w:p>
        </w:tc>
        <w:tc>
          <w:tcPr>
            <w:tcW w:w="369"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2009.06.22</w:t>
            </w:r>
          </w:p>
        </w:tc>
        <w:tc>
          <w:tcPr>
            <w:tcW w:w="467"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1126850</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BE432D" w:rsidRPr="005750C8" w:rsidRDefault="00BE432D" w:rsidP="005938EC">
            <w:pPr>
              <w:pStyle w:val="a6"/>
              <w:spacing w:line="300" w:lineRule="exact"/>
              <w:ind w:firstLineChars="0" w:firstLine="0"/>
              <w:rPr>
                <w:rFonts w:ascii="Times New Roman"/>
                <w:sz w:val="18"/>
                <w:szCs w:val="18"/>
              </w:rPr>
            </w:pPr>
            <w:r w:rsidRPr="005750C8">
              <w:rPr>
                <w:rFonts w:ascii="Times New Roman"/>
                <w:sz w:val="18"/>
                <w:szCs w:val="18"/>
              </w:rPr>
              <w:t>郑晓晖，南叶飞，赵新锋，王世祥，张群正</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2</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一种丹参素冰片酯的工业化合成方法</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ZL.201310470979.4</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2016.05.18</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2080133</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西安石油大学，西北大学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张群正，郑晓晖，白亚军，南叶飞，杨凌鉴，孙宇宏</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3</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rPr>
                <w:rFonts w:ascii="Times New Roman"/>
                <w:sz w:val="18"/>
                <w:szCs w:val="18"/>
              </w:rPr>
            </w:pPr>
            <w:r>
              <w:rPr>
                <w:rFonts w:ascii="Times New Roman" w:hint="eastAsia"/>
                <w:sz w:val="18"/>
                <w:szCs w:val="18"/>
              </w:rPr>
              <w:t>一种丹参素异丙酯的工业化合成方法</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rPr>
                <w:rFonts w:ascii="Times New Roman"/>
                <w:sz w:val="18"/>
                <w:szCs w:val="18"/>
              </w:rPr>
            </w:pPr>
            <w:r>
              <w:rPr>
                <w:rFonts w:ascii="Times New Roman" w:hint="eastAsia"/>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rPr>
                <w:rFonts w:ascii="Times New Roman"/>
                <w:sz w:val="18"/>
                <w:szCs w:val="18"/>
              </w:rPr>
            </w:pPr>
            <w:r>
              <w:rPr>
                <w:rFonts w:ascii="Times New Roman" w:hint="eastAsia"/>
                <w:sz w:val="18"/>
                <w:szCs w:val="18"/>
              </w:rPr>
              <w:t>ZL.201310470980.7</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rPr>
                <w:rFonts w:ascii="Times New Roman"/>
                <w:sz w:val="18"/>
                <w:szCs w:val="18"/>
              </w:rPr>
            </w:pPr>
            <w:r>
              <w:rPr>
                <w:rFonts w:ascii="Times New Roman" w:hint="eastAsia"/>
                <w:sz w:val="18"/>
                <w:szCs w:val="18"/>
              </w:rPr>
              <w:t>2016.04.20</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jc w:val="center"/>
              <w:rPr>
                <w:rFonts w:ascii="Times New Roman"/>
                <w:sz w:val="18"/>
                <w:szCs w:val="18"/>
              </w:rPr>
            </w:pPr>
            <w:r>
              <w:rPr>
                <w:rFonts w:ascii="Times New Roman" w:hint="eastAsia"/>
                <w:sz w:val="18"/>
                <w:szCs w:val="18"/>
              </w:rPr>
              <w:t>第</w:t>
            </w:r>
            <w:r>
              <w:rPr>
                <w:rFonts w:ascii="Times New Roman" w:hint="eastAsia"/>
                <w:sz w:val="18"/>
                <w:szCs w:val="18"/>
              </w:rPr>
              <w:t>2037807</w:t>
            </w:r>
            <w:r>
              <w:rPr>
                <w:rFonts w:ascii="Times New Roman" w:hint="eastAsia"/>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C42DB5" w:rsidRDefault="005938EC" w:rsidP="005938EC">
            <w:pPr>
              <w:pStyle w:val="a6"/>
              <w:spacing w:line="300" w:lineRule="exact"/>
              <w:ind w:firstLineChars="0" w:firstLine="0"/>
              <w:rPr>
                <w:rFonts w:ascii="Times New Roman"/>
                <w:sz w:val="18"/>
                <w:szCs w:val="18"/>
              </w:rPr>
            </w:pPr>
            <w:r>
              <w:rPr>
                <w:rFonts w:ascii="Times New Roman" w:hint="eastAsia"/>
                <w:sz w:val="18"/>
                <w:szCs w:val="18"/>
              </w:rPr>
              <w:t>西安石油大学，西北大学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1047C0" w:rsidRDefault="005938EC" w:rsidP="005938EC">
            <w:pPr>
              <w:pStyle w:val="a6"/>
              <w:spacing w:line="300" w:lineRule="exact"/>
              <w:ind w:firstLineChars="0" w:firstLine="0"/>
              <w:rPr>
                <w:rFonts w:ascii="Times New Roman"/>
                <w:sz w:val="18"/>
                <w:szCs w:val="18"/>
              </w:rPr>
            </w:pPr>
            <w:r>
              <w:rPr>
                <w:rFonts w:ascii="Times New Roman" w:hint="eastAsia"/>
                <w:sz w:val="18"/>
                <w:szCs w:val="18"/>
              </w:rPr>
              <w:t>南叶飞，张群正，郑晓晖，白亚军，杨凌鉴，熊迅宇，</w:t>
            </w:r>
            <w:proofErr w:type="gramStart"/>
            <w:r>
              <w:rPr>
                <w:rFonts w:ascii="Times New Roman" w:hint="eastAsia"/>
                <w:sz w:val="18"/>
                <w:szCs w:val="18"/>
              </w:rPr>
              <w:t>顾雪凡</w:t>
            </w:r>
            <w:proofErr w:type="gramEnd"/>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4</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proofErr w:type="gramStart"/>
            <w:r w:rsidRPr="005750C8">
              <w:rPr>
                <w:rFonts w:ascii="Times New Roman"/>
                <w:sz w:val="18"/>
                <w:szCs w:val="18"/>
              </w:rPr>
              <w:t>一种混选丹参</w:t>
            </w:r>
            <w:proofErr w:type="gramEnd"/>
            <w:r w:rsidRPr="005750C8">
              <w:rPr>
                <w:rFonts w:ascii="Times New Roman"/>
                <w:sz w:val="18"/>
                <w:szCs w:val="18"/>
              </w:rPr>
              <w:t>素冰片酯的合成方法</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ZL.201410475950.8</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2016.01.06</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1913273</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西北大学，西安石油大学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郑晓晖，白亚军，张群正，南叶飞，秦方刚，刘佩，方佳成</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5</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3-</w:t>
            </w:r>
            <w:r w:rsidRPr="005750C8">
              <w:rPr>
                <w:rFonts w:ascii="Times New Roman"/>
                <w:sz w:val="18"/>
                <w:szCs w:val="18"/>
              </w:rPr>
              <w:t>（</w:t>
            </w:r>
            <w:r w:rsidRPr="005750C8">
              <w:rPr>
                <w:rFonts w:ascii="Times New Roman"/>
                <w:sz w:val="18"/>
                <w:szCs w:val="18"/>
              </w:rPr>
              <w:t>3,4-</w:t>
            </w:r>
            <w:r w:rsidRPr="005750C8">
              <w:rPr>
                <w:rFonts w:ascii="Times New Roman"/>
                <w:sz w:val="18"/>
                <w:szCs w:val="18"/>
              </w:rPr>
              <w:t>二羟基丙酸酯）的不对称合成方法</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ZL.201010577073.9</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2010.12.07</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1469027</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郑晓晖，姜茹，张群正，王世祥，陈明，南叶飞</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6</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一种高密度</w:t>
            </w:r>
            <w:r w:rsidRPr="005750C8">
              <w:rPr>
                <w:rFonts w:ascii="Times New Roman"/>
                <w:sz w:val="18"/>
                <w:szCs w:val="18"/>
              </w:rPr>
              <w:t>RGD</w:t>
            </w:r>
            <w:proofErr w:type="gramStart"/>
            <w:r w:rsidRPr="005750C8">
              <w:rPr>
                <w:rFonts w:ascii="Times New Roman"/>
                <w:sz w:val="18"/>
                <w:szCs w:val="18"/>
              </w:rPr>
              <w:t>肽</w:t>
            </w:r>
            <w:proofErr w:type="gramEnd"/>
            <w:r w:rsidRPr="005750C8">
              <w:rPr>
                <w:rFonts w:ascii="Times New Roman"/>
                <w:sz w:val="18"/>
                <w:szCs w:val="18"/>
              </w:rPr>
              <w:t>修饰材料的制备方法及应用</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ZL.201510175638.3</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2018.03.13</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2842982</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赵新锋，郑晓晖，于洁，王世祥，李倩</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7</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IDHP</w:t>
            </w:r>
            <w:r w:rsidRPr="005750C8">
              <w:rPr>
                <w:rFonts w:ascii="Times New Roman"/>
                <w:sz w:val="18"/>
                <w:szCs w:val="18"/>
              </w:rPr>
              <w:t>制备预防和治疗冠状动脉粥样硬化疾病药物的应用</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ZL201610876752.3</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2017.11.10</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2694628</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郑晓晖，白亚军，贾璞，张亚军，廖莎</w:t>
            </w:r>
          </w:p>
        </w:tc>
      </w:tr>
      <w:tr w:rsidR="005938EC" w:rsidRPr="005750C8" w:rsidTr="005938EC">
        <w:trPr>
          <w:trHeight w:val="645"/>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8</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α-</w:t>
            </w:r>
            <w:r w:rsidRPr="005750C8">
              <w:rPr>
                <w:rFonts w:ascii="Times New Roman"/>
                <w:sz w:val="18"/>
                <w:szCs w:val="18"/>
              </w:rPr>
              <w:t>细辛</w:t>
            </w:r>
            <w:proofErr w:type="gramStart"/>
            <w:r w:rsidRPr="005750C8">
              <w:rPr>
                <w:rFonts w:ascii="Times New Roman"/>
                <w:sz w:val="18"/>
                <w:szCs w:val="18"/>
              </w:rPr>
              <w:t>醇酯及其</w:t>
            </w:r>
            <w:proofErr w:type="gramEnd"/>
            <w:r w:rsidRPr="005750C8">
              <w:rPr>
                <w:rFonts w:ascii="Times New Roman"/>
                <w:sz w:val="18"/>
                <w:szCs w:val="18"/>
              </w:rPr>
              <w:t>制备方法与应用</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中国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ZL.201410699506.6</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2017.07.14</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第</w:t>
            </w:r>
            <w:r w:rsidRPr="005750C8">
              <w:rPr>
                <w:rFonts w:ascii="Times New Roman"/>
                <w:sz w:val="18"/>
                <w:szCs w:val="18"/>
              </w:rPr>
              <w:t>2553341</w:t>
            </w:r>
            <w:r w:rsidRPr="005750C8">
              <w:rPr>
                <w:rFonts w:ascii="Times New Roman"/>
                <w:sz w:val="18"/>
                <w:szCs w:val="18"/>
              </w:rPr>
              <w:t>号</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西北大学，西安蒲阳科技发展有限公司</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rPr>
                <w:rFonts w:ascii="Times New Roman"/>
                <w:sz w:val="18"/>
                <w:szCs w:val="18"/>
              </w:rPr>
            </w:pPr>
            <w:r w:rsidRPr="005750C8">
              <w:rPr>
                <w:rFonts w:ascii="Times New Roman"/>
                <w:sz w:val="18"/>
                <w:szCs w:val="18"/>
              </w:rPr>
              <w:t>郑晓晖，秦方刚，白亚军，王世祥，张毅，何希瑞，刘佩</w:t>
            </w:r>
          </w:p>
        </w:tc>
      </w:tr>
      <w:tr w:rsidR="005938EC" w:rsidRPr="005750C8" w:rsidTr="005938EC">
        <w:trPr>
          <w:trHeight w:val="572"/>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9</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jc w:val="center"/>
              <w:rPr>
                <w:sz w:val="18"/>
                <w:szCs w:val="18"/>
              </w:rPr>
            </w:pPr>
            <w:r w:rsidRPr="005750C8">
              <w:rPr>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一类三肽化合物及其制备方法与应用</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ind w:leftChars="-31" w:left="-9" w:rightChars="-39" w:right="-82" w:hangingChars="31" w:hanging="56"/>
              <w:rPr>
                <w:sz w:val="18"/>
                <w:szCs w:val="18"/>
              </w:rPr>
            </w:pPr>
            <w:r w:rsidRPr="005750C8">
              <w:rPr>
                <w:sz w:val="18"/>
                <w:szCs w:val="18"/>
              </w:rPr>
              <w:t>新西兰</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732301</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2018.10.02</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jc w:val="center"/>
              <w:rPr>
                <w:sz w:val="18"/>
                <w:szCs w:val="18"/>
              </w:rPr>
            </w:pPr>
            <w:r w:rsidRPr="005750C8">
              <w:rPr>
                <w:sz w:val="18"/>
                <w:szCs w:val="18"/>
              </w:rPr>
              <w:t>732301</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郑晓晖，白亚军，秦方刚，刘佩，方佳成，何希瑞，王笑笑</w:t>
            </w:r>
          </w:p>
        </w:tc>
      </w:tr>
      <w:tr w:rsidR="005938EC" w:rsidRPr="005750C8" w:rsidTr="005938EC">
        <w:trPr>
          <w:trHeight w:val="556"/>
          <w:jc w:val="center"/>
        </w:trPr>
        <w:tc>
          <w:tcPr>
            <w:tcW w:w="218"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pStyle w:val="a6"/>
              <w:spacing w:line="300" w:lineRule="exact"/>
              <w:ind w:firstLineChars="0" w:firstLine="0"/>
              <w:jc w:val="center"/>
              <w:rPr>
                <w:rFonts w:ascii="Times New Roman"/>
                <w:sz w:val="18"/>
                <w:szCs w:val="18"/>
              </w:rPr>
            </w:pPr>
            <w:r w:rsidRPr="005750C8">
              <w:rPr>
                <w:rFonts w:ascii="Times New Roman"/>
                <w:sz w:val="18"/>
                <w:szCs w:val="18"/>
              </w:rPr>
              <w:t>10</w:t>
            </w:r>
          </w:p>
        </w:tc>
        <w:tc>
          <w:tcPr>
            <w:tcW w:w="356"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jc w:val="center"/>
              <w:rPr>
                <w:sz w:val="18"/>
                <w:szCs w:val="18"/>
              </w:rPr>
            </w:pPr>
            <w:r w:rsidRPr="005750C8">
              <w:rPr>
                <w:sz w:val="18"/>
                <w:szCs w:val="18"/>
              </w:rPr>
              <w:t>发明专利</w:t>
            </w:r>
          </w:p>
        </w:tc>
        <w:tc>
          <w:tcPr>
            <w:tcW w:w="1081"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α-</w:t>
            </w:r>
            <w:r w:rsidRPr="005750C8">
              <w:rPr>
                <w:sz w:val="18"/>
                <w:szCs w:val="18"/>
              </w:rPr>
              <w:t>细辛</w:t>
            </w:r>
            <w:proofErr w:type="gramStart"/>
            <w:r w:rsidRPr="005750C8">
              <w:rPr>
                <w:sz w:val="18"/>
                <w:szCs w:val="18"/>
              </w:rPr>
              <w:t>醇酯及其</w:t>
            </w:r>
            <w:proofErr w:type="gramEnd"/>
            <w:r w:rsidRPr="005750C8">
              <w:rPr>
                <w:sz w:val="18"/>
                <w:szCs w:val="18"/>
              </w:rPr>
              <w:t>制备方法与应用</w:t>
            </w:r>
          </w:p>
        </w:tc>
        <w:tc>
          <w:tcPr>
            <w:tcW w:w="24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美国</w:t>
            </w:r>
          </w:p>
        </w:tc>
        <w:tc>
          <w:tcPr>
            <w:tcW w:w="58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10131619B2</w:t>
            </w:r>
          </w:p>
        </w:tc>
        <w:tc>
          <w:tcPr>
            <w:tcW w:w="369"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2017.07.14</w:t>
            </w:r>
          </w:p>
        </w:tc>
        <w:tc>
          <w:tcPr>
            <w:tcW w:w="467"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jc w:val="center"/>
              <w:rPr>
                <w:sz w:val="18"/>
                <w:szCs w:val="18"/>
              </w:rPr>
            </w:pPr>
            <w:r w:rsidRPr="005750C8">
              <w:rPr>
                <w:sz w:val="18"/>
                <w:szCs w:val="18"/>
              </w:rPr>
              <w:t>10131619B2</w:t>
            </w:r>
          </w:p>
        </w:tc>
        <w:tc>
          <w:tcPr>
            <w:tcW w:w="653"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西北大学</w:t>
            </w:r>
          </w:p>
        </w:tc>
        <w:tc>
          <w:tcPr>
            <w:tcW w:w="1024" w:type="pct"/>
            <w:tcBorders>
              <w:top w:val="single" w:sz="8" w:space="0" w:color="auto"/>
              <w:left w:val="single" w:sz="8" w:space="0" w:color="auto"/>
              <w:bottom w:val="single" w:sz="8" w:space="0" w:color="auto"/>
              <w:right w:val="single" w:sz="8" w:space="0" w:color="auto"/>
            </w:tcBorders>
            <w:vAlign w:val="center"/>
          </w:tcPr>
          <w:p w:rsidR="005938EC" w:rsidRPr="005750C8" w:rsidRDefault="005938EC" w:rsidP="005938EC">
            <w:pPr>
              <w:spacing w:line="300" w:lineRule="exact"/>
              <w:rPr>
                <w:sz w:val="18"/>
                <w:szCs w:val="18"/>
              </w:rPr>
            </w:pPr>
            <w:r w:rsidRPr="005750C8">
              <w:rPr>
                <w:sz w:val="18"/>
                <w:szCs w:val="18"/>
              </w:rPr>
              <w:t>郑晓晖，秦方刚，白亚军，王世祥，张毅，何希瑞，刘佩</w:t>
            </w:r>
          </w:p>
        </w:tc>
      </w:tr>
    </w:tbl>
    <w:p w:rsidR="00BE432D" w:rsidRPr="005750C8" w:rsidRDefault="00BE432D" w:rsidP="00D72612">
      <w:pPr>
        <w:spacing w:line="360" w:lineRule="exact"/>
        <w:rPr>
          <w:b/>
          <w:bCs/>
          <w:sz w:val="24"/>
          <w:szCs w:val="24"/>
        </w:rPr>
      </w:pPr>
    </w:p>
    <w:p w:rsidR="009F052D" w:rsidRPr="005750C8" w:rsidRDefault="00BE150C" w:rsidP="00D72612">
      <w:pPr>
        <w:spacing w:line="360" w:lineRule="exact"/>
        <w:rPr>
          <w:b/>
          <w:bCs/>
          <w:sz w:val="24"/>
          <w:szCs w:val="24"/>
        </w:rPr>
      </w:pPr>
      <w:r w:rsidRPr="005750C8">
        <w:rPr>
          <w:b/>
          <w:bCs/>
          <w:sz w:val="24"/>
          <w:szCs w:val="24"/>
        </w:rPr>
        <w:lastRenderedPageBreak/>
        <w:t>七、</w:t>
      </w:r>
      <w:r w:rsidR="001118AA" w:rsidRPr="005750C8">
        <w:rPr>
          <w:b/>
          <w:bCs/>
          <w:sz w:val="24"/>
          <w:szCs w:val="24"/>
        </w:rPr>
        <w:t>主要完成人情况</w:t>
      </w:r>
    </w:p>
    <w:tbl>
      <w:tblPr>
        <w:tblW w:w="5567" w:type="pct"/>
        <w:jc w:val="center"/>
        <w:tblInd w:w="104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0" w:type="dxa"/>
          <w:right w:w="0" w:type="dxa"/>
        </w:tblCellMar>
        <w:tblLook w:val="04A0" w:firstRow="1" w:lastRow="0" w:firstColumn="1" w:lastColumn="0" w:noHBand="0" w:noVBand="1"/>
      </w:tblPr>
      <w:tblGrid>
        <w:gridCol w:w="774"/>
        <w:gridCol w:w="1239"/>
        <w:gridCol w:w="992"/>
        <w:gridCol w:w="1276"/>
        <w:gridCol w:w="2408"/>
        <w:gridCol w:w="2268"/>
        <w:gridCol w:w="4865"/>
        <w:gridCol w:w="1400"/>
      </w:tblGrid>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排名</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姓</w:t>
            </w:r>
            <w:r w:rsidRPr="005750C8">
              <w:rPr>
                <w:rFonts w:eastAsia="仿宋_GB2312"/>
                <w:b/>
                <w:bCs/>
                <w:sz w:val="24"/>
                <w:szCs w:val="24"/>
              </w:rPr>
              <w:t xml:space="preserve">  </w:t>
            </w:r>
            <w:r w:rsidRPr="005750C8">
              <w:rPr>
                <w:rFonts w:eastAsia="仿宋_GB2312"/>
                <w:b/>
                <w:bCs/>
                <w:sz w:val="24"/>
                <w:szCs w:val="24"/>
              </w:rPr>
              <w:t>名</w:t>
            </w:r>
          </w:p>
        </w:tc>
        <w:tc>
          <w:tcPr>
            <w:tcW w:w="326"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行政</w:t>
            </w:r>
          </w:p>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职务</w:t>
            </w:r>
          </w:p>
        </w:tc>
        <w:tc>
          <w:tcPr>
            <w:tcW w:w="419"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技术</w:t>
            </w:r>
          </w:p>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职称</w:t>
            </w:r>
          </w:p>
        </w:tc>
        <w:tc>
          <w:tcPr>
            <w:tcW w:w="791"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工作</w:t>
            </w:r>
          </w:p>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单位</w:t>
            </w:r>
          </w:p>
        </w:tc>
        <w:tc>
          <w:tcPr>
            <w:tcW w:w="745"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完成</w:t>
            </w:r>
          </w:p>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单位</w:t>
            </w:r>
          </w:p>
        </w:tc>
        <w:tc>
          <w:tcPr>
            <w:tcW w:w="159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b/>
                <w:bCs/>
                <w:sz w:val="24"/>
                <w:szCs w:val="24"/>
              </w:rPr>
            </w:pPr>
            <w:r w:rsidRPr="005750C8">
              <w:rPr>
                <w:rFonts w:eastAsia="仿宋_GB2312"/>
                <w:b/>
                <w:bCs/>
                <w:sz w:val="24"/>
                <w:szCs w:val="24"/>
              </w:rPr>
              <w:t>对本项目的贡献</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pacing w:line="360" w:lineRule="exact"/>
              <w:jc w:val="center"/>
              <w:rPr>
                <w:rFonts w:eastAsia="仿宋_GB2312"/>
                <w:b/>
                <w:bCs/>
                <w:sz w:val="24"/>
                <w:szCs w:val="24"/>
              </w:rPr>
            </w:pPr>
            <w:r>
              <w:rPr>
                <w:rFonts w:eastAsia="仿宋_GB2312" w:hint="eastAsia"/>
                <w:b/>
                <w:bCs/>
                <w:sz w:val="24"/>
                <w:szCs w:val="24"/>
              </w:rPr>
              <w:t>证明材料</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1</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郑晓晖</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提出了中药分子新药研发</w:t>
            </w:r>
            <w:r w:rsidRPr="005750C8">
              <w:rPr>
                <w:rFonts w:eastAsia="仿宋_GB2312"/>
                <w:sz w:val="24"/>
                <w:szCs w:val="24"/>
              </w:rPr>
              <w:t>"</w:t>
            </w:r>
            <w:r w:rsidRPr="005750C8">
              <w:rPr>
                <w:rFonts w:eastAsia="仿宋_GB2312"/>
                <w:sz w:val="24"/>
                <w:szCs w:val="24"/>
              </w:rPr>
              <w:t>合策略</w:t>
            </w:r>
            <w:r w:rsidRPr="005750C8">
              <w:rPr>
                <w:rFonts w:eastAsia="仿宋_GB2312"/>
                <w:sz w:val="24"/>
                <w:szCs w:val="24"/>
              </w:rPr>
              <w:t>"</w:t>
            </w:r>
            <w:r w:rsidRPr="005750C8">
              <w:rPr>
                <w:rFonts w:eastAsia="仿宋_GB2312"/>
                <w:sz w:val="24"/>
                <w:szCs w:val="24"/>
              </w:rPr>
              <w:t>和受体色谱新概念，建立了受体色谱模型，构建化学辨识、受体色谱辨识、功能辨识为核心的中药有效成分群辨识技术</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.1</w:t>
            </w:r>
            <w:r>
              <w:rPr>
                <w:rFonts w:eastAsia="仿宋_GB2312" w:hint="eastAsia"/>
                <w:sz w:val="24"/>
                <w:szCs w:val="24"/>
              </w:rPr>
              <w:t>-</w:t>
            </w:r>
            <w:r w:rsidR="002446D5">
              <w:rPr>
                <w:rFonts w:eastAsia="仿宋_GB2312" w:hint="eastAsia"/>
                <w:sz w:val="24"/>
                <w:szCs w:val="24"/>
              </w:rPr>
              <w:t>1.</w:t>
            </w:r>
            <w:r>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4172A5" w:rsidRPr="005750C8" w:rsidTr="002446D5">
        <w:trPr>
          <w:trHeight w:val="1180"/>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2</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赵新锋</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主要负责受体色谱药物活性成分筛选技术建立及应用评价方面的指导性工作</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.2</w:t>
            </w:r>
            <w:r>
              <w:rPr>
                <w:rFonts w:eastAsia="仿宋_GB2312" w:hint="eastAsia"/>
                <w:sz w:val="24"/>
                <w:szCs w:val="24"/>
              </w:rPr>
              <w:t>-</w:t>
            </w:r>
            <w:r w:rsidR="002446D5">
              <w:rPr>
                <w:rFonts w:eastAsia="仿宋_GB2312" w:hint="eastAsia"/>
                <w:sz w:val="24"/>
                <w:szCs w:val="24"/>
              </w:rPr>
              <w:t>1.3</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3</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郑小璞</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西安交通大学</w:t>
            </w:r>
          </w:p>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第一附属医院</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西安交通大学</w:t>
            </w:r>
          </w:p>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第一附属医院</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主要负责</w:t>
            </w:r>
            <w:r w:rsidRPr="005750C8">
              <w:rPr>
                <w:rFonts w:eastAsia="仿宋_GB2312"/>
                <w:sz w:val="24"/>
                <w:szCs w:val="24"/>
              </w:rPr>
              <w:t>93S</w:t>
            </w:r>
            <w:r w:rsidRPr="005750C8">
              <w:rPr>
                <w:rFonts w:eastAsia="仿宋_GB2312"/>
                <w:sz w:val="24"/>
                <w:szCs w:val="24"/>
              </w:rPr>
              <w:t>和</w:t>
            </w:r>
            <w:r w:rsidRPr="005750C8">
              <w:rPr>
                <w:rFonts w:eastAsia="仿宋_GB2312"/>
                <w:sz w:val="24"/>
                <w:szCs w:val="24"/>
              </w:rPr>
              <w:t>221S</w:t>
            </w:r>
            <w:r w:rsidRPr="005750C8">
              <w:rPr>
                <w:rFonts w:eastAsia="仿宋_GB2312"/>
                <w:sz w:val="24"/>
                <w:szCs w:val="24"/>
              </w:rPr>
              <w:t>系列化合物主要药效学评价方面的总体设计及指导性研究</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4</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proofErr w:type="gramStart"/>
            <w:r w:rsidRPr="005750C8">
              <w:rPr>
                <w:rFonts w:eastAsia="仿宋_GB2312"/>
                <w:sz w:val="24"/>
                <w:szCs w:val="24"/>
              </w:rPr>
              <w:t>殷</w:t>
            </w:r>
            <w:proofErr w:type="gramEnd"/>
            <w:r w:rsidRPr="005750C8">
              <w:rPr>
                <w:rFonts w:eastAsia="仿宋_GB2312"/>
                <w:sz w:val="24"/>
                <w:szCs w:val="24"/>
              </w:rPr>
              <w:t xml:space="preserve">  </w:t>
            </w:r>
            <w:proofErr w:type="gramStart"/>
            <w:r w:rsidRPr="005750C8">
              <w:rPr>
                <w:rFonts w:eastAsia="仿宋_GB2312"/>
                <w:sz w:val="24"/>
                <w:szCs w:val="24"/>
              </w:rPr>
              <w:t>倩</w:t>
            </w:r>
            <w:proofErr w:type="gramEnd"/>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助理</w:t>
            </w:r>
          </w:p>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研究员</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西安交通大学</w:t>
            </w:r>
          </w:p>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第一附属医院</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西安交通大学</w:t>
            </w:r>
          </w:p>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第一附属医院</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围绕丹参素异丙酯抗心肌纤维化作用及机制开展了系统的研究，明确了丹参素异丙酯</w:t>
            </w:r>
            <w:r w:rsidRPr="005750C8">
              <w:rPr>
                <w:rFonts w:eastAsia="仿宋_GB2312"/>
                <w:sz w:val="24"/>
                <w:szCs w:val="24"/>
              </w:rPr>
              <w:t>NOX2/ROS/p38</w:t>
            </w:r>
            <w:r w:rsidRPr="005750C8">
              <w:rPr>
                <w:rFonts w:eastAsia="仿宋_GB2312"/>
                <w:sz w:val="24"/>
                <w:szCs w:val="24"/>
              </w:rPr>
              <w:t>抗纤维化机制</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w:t>
            </w:r>
            <w:r>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5</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李子健</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北京大学第三医院</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北京大学第三医院</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主要负责丹参素异丙酯和丹参素冰片</w:t>
            </w:r>
            <w:proofErr w:type="gramStart"/>
            <w:r w:rsidRPr="005750C8">
              <w:rPr>
                <w:rFonts w:eastAsia="仿宋_GB2312"/>
                <w:sz w:val="24"/>
                <w:szCs w:val="24"/>
              </w:rPr>
              <w:t>酯</w:t>
            </w:r>
            <w:proofErr w:type="gramEnd"/>
            <w:r w:rsidRPr="005750C8">
              <w:rPr>
                <w:rFonts w:eastAsia="仿宋_GB2312"/>
                <w:sz w:val="24"/>
                <w:szCs w:val="24"/>
              </w:rPr>
              <w:t>2</w:t>
            </w:r>
            <w:r w:rsidRPr="005750C8">
              <w:rPr>
                <w:rFonts w:eastAsia="仿宋_GB2312"/>
                <w:sz w:val="24"/>
                <w:szCs w:val="24"/>
              </w:rPr>
              <w:t>个</w:t>
            </w:r>
            <w:proofErr w:type="gramStart"/>
            <w:r w:rsidRPr="005750C8">
              <w:rPr>
                <w:rFonts w:eastAsia="仿宋_GB2312"/>
                <w:sz w:val="24"/>
                <w:szCs w:val="24"/>
              </w:rPr>
              <w:t>良关系</w:t>
            </w:r>
            <w:proofErr w:type="gramEnd"/>
            <w:r w:rsidRPr="005750C8">
              <w:rPr>
                <w:rFonts w:eastAsia="仿宋_GB2312"/>
                <w:sz w:val="24"/>
                <w:szCs w:val="24"/>
              </w:rPr>
              <w:t>效应成分抗心肌纤维化和抗脑缺血作用及机制研究的指导性工作</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w:t>
            </w:r>
            <w:r>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lastRenderedPageBreak/>
              <w:t>6</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白亚军</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讲师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主要开展了</w:t>
            </w:r>
            <w:r w:rsidRPr="005750C8">
              <w:rPr>
                <w:rFonts w:eastAsia="仿宋_GB2312"/>
                <w:sz w:val="24"/>
                <w:szCs w:val="24"/>
              </w:rPr>
              <w:t>93S</w:t>
            </w:r>
            <w:r w:rsidRPr="005750C8">
              <w:rPr>
                <w:rFonts w:eastAsia="仿宋_GB2312"/>
                <w:sz w:val="24"/>
                <w:szCs w:val="24"/>
              </w:rPr>
              <w:t>和</w:t>
            </w:r>
            <w:r w:rsidRPr="005750C8">
              <w:rPr>
                <w:rFonts w:eastAsia="仿宋_GB2312"/>
                <w:sz w:val="24"/>
                <w:szCs w:val="24"/>
              </w:rPr>
              <w:t>221S</w:t>
            </w:r>
            <w:r w:rsidRPr="005750C8">
              <w:rPr>
                <w:rFonts w:eastAsia="仿宋_GB2312"/>
                <w:sz w:val="24"/>
                <w:szCs w:val="24"/>
              </w:rPr>
              <w:t>系列化合物实验室规模合成方法研究</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w:t>
            </w:r>
            <w:r>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7</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李</w:t>
            </w:r>
            <w:r w:rsidRPr="005750C8">
              <w:rPr>
                <w:rFonts w:eastAsia="仿宋_GB2312"/>
                <w:sz w:val="24"/>
                <w:szCs w:val="24"/>
              </w:rPr>
              <w:t xml:space="preserve">  </w:t>
            </w:r>
            <w:proofErr w:type="gramStart"/>
            <w:r w:rsidRPr="005750C8">
              <w:rPr>
                <w:rFonts w:eastAsia="仿宋_GB2312"/>
                <w:sz w:val="24"/>
                <w:szCs w:val="24"/>
              </w:rPr>
              <w:t>倩</w:t>
            </w:r>
            <w:proofErr w:type="gramEnd"/>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讲师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主要开展了受体色谱固定相随意、定向和可控固定化方法研究；在</w:t>
            </w:r>
            <w:r w:rsidRPr="005750C8">
              <w:rPr>
                <w:rFonts w:eastAsia="仿宋_GB2312"/>
                <w:sz w:val="24"/>
                <w:szCs w:val="24"/>
              </w:rPr>
              <w:t>3</w:t>
            </w:r>
            <w:r w:rsidRPr="005750C8">
              <w:rPr>
                <w:rFonts w:eastAsia="仿宋_GB2312"/>
                <w:sz w:val="24"/>
                <w:szCs w:val="24"/>
              </w:rPr>
              <w:t>种中受体的表达及制备方面做出了大量的实验性工作</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.2-1.3</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8</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张亚军</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副教授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hideMark/>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围绕</w:t>
            </w:r>
            <w:r w:rsidRPr="005750C8">
              <w:rPr>
                <w:rFonts w:eastAsia="仿宋_GB2312"/>
                <w:sz w:val="24"/>
                <w:szCs w:val="24"/>
              </w:rPr>
              <w:t>"</w:t>
            </w:r>
            <w:proofErr w:type="gramStart"/>
            <w:r w:rsidRPr="005750C8">
              <w:rPr>
                <w:rFonts w:eastAsia="仿宋_GB2312"/>
                <w:sz w:val="24"/>
                <w:szCs w:val="24"/>
              </w:rPr>
              <w:t>良关系</w:t>
            </w:r>
            <w:proofErr w:type="gramEnd"/>
            <w:r w:rsidRPr="005750C8">
              <w:rPr>
                <w:rFonts w:eastAsia="仿宋_GB2312"/>
                <w:sz w:val="24"/>
                <w:szCs w:val="24"/>
              </w:rPr>
              <w:t>"</w:t>
            </w:r>
            <w:r w:rsidRPr="005750C8">
              <w:rPr>
                <w:rFonts w:eastAsia="仿宋_GB2312"/>
                <w:sz w:val="24"/>
                <w:szCs w:val="24"/>
              </w:rPr>
              <w:t>概念的提出开展了大量的理论和实验验证方面的工作</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.1</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9</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廖莎</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讲师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sz w:val="24"/>
                <w:szCs w:val="24"/>
              </w:rPr>
            </w:pPr>
            <w:r w:rsidRPr="005750C8">
              <w:rPr>
                <w:rFonts w:eastAsia="仿宋_GB2312"/>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tcPr>
          <w:p w:rsidR="004172A5" w:rsidRPr="005750C8" w:rsidRDefault="004172A5" w:rsidP="002446D5">
            <w:pPr>
              <w:autoSpaceDE w:val="0"/>
              <w:autoSpaceDN w:val="0"/>
              <w:adjustRightInd w:val="0"/>
              <w:snapToGrid w:val="0"/>
              <w:spacing w:line="360" w:lineRule="exact"/>
              <w:jc w:val="left"/>
              <w:rPr>
                <w:rFonts w:eastAsia="仿宋_GB2312"/>
                <w:sz w:val="24"/>
                <w:szCs w:val="24"/>
              </w:rPr>
            </w:pPr>
            <w:r w:rsidRPr="005750C8">
              <w:rPr>
                <w:rFonts w:eastAsia="仿宋_GB2312"/>
                <w:sz w:val="24"/>
                <w:szCs w:val="24"/>
              </w:rPr>
              <w:t>主要负责</w:t>
            </w:r>
            <w:r w:rsidRPr="005750C8">
              <w:rPr>
                <w:rFonts w:eastAsia="仿宋_GB2312"/>
                <w:sz w:val="24"/>
                <w:szCs w:val="24"/>
              </w:rPr>
              <w:t>"</w:t>
            </w:r>
            <w:proofErr w:type="gramStart"/>
            <w:r w:rsidRPr="005750C8">
              <w:rPr>
                <w:rFonts w:eastAsia="仿宋_GB2312"/>
                <w:sz w:val="24"/>
                <w:szCs w:val="24"/>
              </w:rPr>
              <w:t>良关系</w:t>
            </w:r>
            <w:proofErr w:type="gramEnd"/>
            <w:r w:rsidRPr="005750C8">
              <w:rPr>
                <w:rFonts w:eastAsia="仿宋_GB2312"/>
                <w:sz w:val="24"/>
                <w:szCs w:val="24"/>
              </w:rPr>
              <w:t>"</w:t>
            </w:r>
            <w:r w:rsidRPr="005750C8">
              <w:rPr>
                <w:rFonts w:eastAsia="仿宋_GB2312"/>
                <w:sz w:val="24"/>
                <w:szCs w:val="24"/>
              </w:rPr>
              <w:t>药对效应物质药效评价</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.1</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sz w:val="24"/>
                <w:szCs w:val="24"/>
              </w:rPr>
            </w:pPr>
            <w:r>
              <w:rPr>
                <w:rFonts w:eastAsia="仿宋_GB2312" w:hint="eastAsia"/>
                <w:sz w:val="24"/>
                <w:szCs w:val="24"/>
              </w:rPr>
              <w:t>附件一</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王静</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博士生</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西北大学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西北大学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tcPr>
          <w:p w:rsidR="004172A5" w:rsidRPr="005750C8" w:rsidRDefault="004172A5" w:rsidP="002446D5">
            <w:pPr>
              <w:autoSpaceDE w:val="0"/>
              <w:autoSpaceDN w:val="0"/>
              <w:adjustRightInd w:val="0"/>
              <w:snapToGrid w:val="0"/>
              <w:spacing w:line="360" w:lineRule="exact"/>
              <w:jc w:val="left"/>
              <w:rPr>
                <w:rFonts w:eastAsia="仿宋_GB2312"/>
                <w:color w:val="000000" w:themeColor="text1"/>
                <w:sz w:val="24"/>
                <w:szCs w:val="24"/>
              </w:rPr>
            </w:pPr>
            <w:r w:rsidRPr="005750C8">
              <w:rPr>
                <w:rFonts w:eastAsia="仿宋_GB2312"/>
                <w:color w:val="000000" w:themeColor="text1"/>
                <w:sz w:val="24"/>
                <w:szCs w:val="24"/>
              </w:rPr>
              <w:t>主要负责受体色谱药物活性成分筛选工作</w:t>
            </w:r>
            <w:r>
              <w:rPr>
                <w:rFonts w:eastAsia="仿宋_GB2312" w:hint="eastAsia"/>
                <w:color w:val="000000" w:themeColor="text1"/>
                <w:sz w:val="24"/>
                <w:szCs w:val="24"/>
              </w:rPr>
              <w:t>，</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.3</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color w:val="000000" w:themeColor="text1"/>
                <w:sz w:val="24"/>
                <w:szCs w:val="24"/>
              </w:rPr>
            </w:pPr>
            <w:r>
              <w:rPr>
                <w:rFonts w:eastAsia="仿宋_GB2312" w:hint="eastAsia"/>
                <w:color w:val="000000" w:themeColor="text1"/>
                <w:sz w:val="24"/>
                <w:szCs w:val="24"/>
              </w:rPr>
              <w:t>附件二</w:t>
            </w:r>
          </w:p>
        </w:tc>
      </w:tr>
      <w:tr w:rsidR="004172A5" w:rsidRPr="005750C8" w:rsidTr="002446D5">
        <w:trPr>
          <w:trHeight w:val="505"/>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11</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张群正</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无</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教授</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西安石油大学</w:t>
            </w:r>
          </w:p>
        </w:tc>
        <w:tc>
          <w:tcPr>
            <w:tcW w:w="7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4172A5" w:rsidP="00D72612">
            <w:pPr>
              <w:autoSpaceDE w:val="0"/>
              <w:autoSpaceDN w:val="0"/>
              <w:adjustRightInd w:val="0"/>
              <w:spacing w:line="360" w:lineRule="exact"/>
              <w:jc w:val="center"/>
              <w:rPr>
                <w:rFonts w:eastAsia="仿宋_GB2312"/>
                <w:color w:val="000000" w:themeColor="text1"/>
                <w:sz w:val="24"/>
                <w:szCs w:val="24"/>
              </w:rPr>
            </w:pPr>
            <w:r w:rsidRPr="005750C8">
              <w:rPr>
                <w:rFonts w:eastAsia="仿宋_GB2312"/>
                <w:color w:val="000000" w:themeColor="text1"/>
                <w:sz w:val="24"/>
                <w:szCs w:val="24"/>
              </w:rPr>
              <w:t>西安石油大学</w:t>
            </w:r>
          </w:p>
        </w:tc>
        <w:tc>
          <w:tcPr>
            <w:tcW w:w="1598" w:type="pct"/>
            <w:tcBorders>
              <w:top w:val="single" w:sz="4" w:space="0" w:color="000000"/>
              <w:left w:val="single" w:sz="4" w:space="0" w:color="000000"/>
              <w:bottom w:val="single" w:sz="4" w:space="0" w:color="000000"/>
              <w:right w:val="single" w:sz="4" w:space="0" w:color="000000"/>
            </w:tcBorders>
            <w:shd w:val="clear" w:color="auto" w:fill="FFFFFF"/>
          </w:tcPr>
          <w:p w:rsidR="004172A5" w:rsidRPr="005750C8" w:rsidRDefault="004172A5" w:rsidP="002446D5">
            <w:pPr>
              <w:autoSpaceDE w:val="0"/>
              <w:autoSpaceDN w:val="0"/>
              <w:adjustRightInd w:val="0"/>
              <w:snapToGrid w:val="0"/>
              <w:spacing w:line="360" w:lineRule="exact"/>
              <w:jc w:val="left"/>
              <w:rPr>
                <w:rFonts w:eastAsia="仿宋_GB2312"/>
                <w:color w:val="000000" w:themeColor="text1"/>
                <w:sz w:val="24"/>
                <w:szCs w:val="24"/>
              </w:rPr>
            </w:pPr>
            <w:r w:rsidRPr="005750C8">
              <w:rPr>
                <w:rFonts w:eastAsia="仿宋_GB2312"/>
                <w:color w:val="000000" w:themeColor="text1"/>
                <w:sz w:val="24"/>
                <w:szCs w:val="24"/>
              </w:rPr>
              <w:t>主要负责</w:t>
            </w:r>
            <w:r w:rsidRPr="005750C8">
              <w:rPr>
                <w:rFonts w:eastAsia="仿宋_GB2312"/>
                <w:color w:val="000000" w:themeColor="text1"/>
                <w:sz w:val="24"/>
                <w:szCs w:val="24"/>
              </w:rPr>
              <w:t>93S</w:t>
            </w:r>
            <w:r w:rsidRPr="005750C8">
              <w:rPr>
                <w:rFonts w:eastAsia="仿宋_GB2312"/>
                <w:color w:val="000000" w:themeColor="text1"/>
                <w:sz w:val="24"/>
                <w:szCs w:val="24"/>
              </w:rPr>
              <w:t>和</w:t>
            </w:r>
            <w:r w:rsidRPr="005750C8">
              <w:rPr>
                <w:rFonts w:eastAsia="仿宋_GB2312"/>
                <w:color w:val="000000" w:themeColor="text1"/>
                <w:sz w:val="24"/>
                <w:szCs w:val="24"/>
              </w:rPr>
              <w:t>221S</w:t>
            </w:r>
            <w:r w:rsidRPr="005750C8">
              <w:rPr>
                <w:rFonts w:eastAsia="仿宋_GB2312"/>
                <w:color w:val="000000" w:themeColor="text1"/>
                <w:sz w:val="24"/>
                <w:szCs w:val="24"/>
              </w:rPr>
              <w:t>系列化合物实验室规模和中试生产规模合成方法研究</w:t>
            </w:r>
            <w:r>
              <w:rPr>
                <w:rFonts w:eastAsia="仿宋_GB2312" w:hint="eastAsia"/>
                <w:color w:val="000000" w:themeColor="text1"/>
                <w:sz w:val="24"/>
                <w:szCs w:val="24"/>
              </w:rPr>
              <w:t>，</w:t>
            </w:r>
            <w:r>
              <w:rPr>
                <w:rFonts w:eastAsia="仿宋_GB2312" w:hint="eastAsia"/>
                <w:sz w:val="24"/>
                <w:szCs w:val="24"/>
              </w:rPr>
              <w:t>对应</w:t>
            </w:r>
            <w:r w:rsidRPr="004172A5">
              <w:rPr>
                <w:rFonts w:eastAsia="仿宋_GB2312" w:hint="eastAsia"/>
                <w:sz w:val="24"/>
                <w:szCs w:val="24"/>
              </w:rPr>
              <w:t>“四、主要科技创新”所列第</w:t>
            </w:r>
            <w:r>
              <w:rPr>
                <w:rFonts w:eastAsia="仿宋_GB2312" w:hint="eastAsia"/>
                <w:sz w:val="24"/>
                <w:szCs w:val="24"/>
              </w:rPr>
              <w:t>1</w:t>
            </w:r>
            <w:r w:rsidR="002446D5">
              <w:rPr>
                <w:rFonts w:eastAsia="仿宋_GB2312" w:hint="eastAsia"/>
                <w:sz w:val="24"/>
                <w:szCs w:val="24"/>
              </w:rPr>
              <w:t>.</w:t>
            </w:r>
            <w:r>
              <w:rPr>
                <w:rFonts w:eastAsia="仿宋_GB2312" w:hint="eastAsia"/>
                <w:sz w:val="24"/>
                <w:szCs w:val="24"/>
              </w:rPr>
              <w:t>4</w:t>
            </w:r>
            <w:r w:rsidRPr="004172A5">
              <w:rPr>
                <w:rFonts w:eastAsia="仿宋_GB2312" w:hint="eastAsia"/>
                <w:sz w:val="24"/>
                <w:szCs w:val="24"/>
              </w:rPr>
              <w:t>项科技创新</w:t>
            </w:r>
          </w:p>
        </w:tc>
        <w:tc>
          <w:tcPr>
            <w:tcW w:w="4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72A5" w:rsidRPr="005750C8" w:rsidRDefault="002446D5" w:rsidP="004172A5">
            <w:pPr>
              <w:autoSpaceDE w:val="0"/>
              <w:autoSpaceDN w:val="0"/>
              <w:adjustRightInd w:val="0"/>
              <w:snapToGrid w:val="0"/>
              <w:spacing w:line="360" w:lineRule="exact"/>
              <w:jc w:val="center"/>
              <w:rPr>
                <w:rFonts w:eastAsia="仿宋_GB2312"/>
                <w:color w:val="000000" w:themeColor="text1"/>
                <w:sz w:val="24"/>
                <w:szCs w:val="24"/>
              </w:rPr>
            </w:pPr>
            <w:r>
              <w:rPr>
                <w:rFonts w:eastAsia="仿宋_GB2312" w:hint="eastAsia"/>
                <w:color w:val="000000" w:themeColor="text1"/>
                <w:sz w:val="24"/>
                <w:szCs w:val="24"/>
              </w:rPr>
              <w:t>附件一</w:t>
            </w:r>
          </w:p>
        </w:tc>
      </w:tr>
    </w:tbl>
    <w:p w:rsidR="00545E30" w:rsidRDefault="00545E30" w:rsidP="00D72612">
      <w:pPr>
        <w:spacing w:line="360" w:lineRule="exact"/>
        <w:rPr>
          <w:b/>
          <w:bCs/>
          <w:sz w:val="24"/>
          <w:szCs w:val="24"/>
        </w:rPr>
      </w:pPr>
    </w:p>
    <w:p w:rsidR="002446D5" w:rsidRDefault="002446D5" w:rsidP="00D72612">
      <w:pPr>
        <w:spacing w:line="360" w:lineRule="exact"/>
        <w:rPr>
          <w:b/>
          <w:bCs/>
          <w:sz w:val="24"/>
          <w:szCs w:val="24"/>
        </w:rPr>
      </w:pPr>
    </w:p>
    <w:p w:rsidR="002446D5" w:rsidRDefault="002446D5" w:rsidP="00D72612">
      <w:pPr>
        <w:spacing w:line="360" w:lineRule="exact"/>
        <w:rPr>
          <w:b/>
          <w:bCs/>
          <w:sz w:val="24"/>
          <w:szCs w:val="24"/>
        </w:rPr>
      </w:pPr>
    </w:p>
    <w:p w:rsidR="002446D5" w:rsidRDefault="002446D5" w:rsidP="00D72612">
      <w:pPr>
        <w:spacing w:line="360" w:lineRule="exact"/>
        <w:rPr>
          <w:b/>
          <w:bCs/>
          <w:sz w:val="24"/>
          <w:szCs w:val="24"/>
        </w:rPr>
      </w:pPr>
    </w:p>
    <w:p w:rsidR="002446D5" w:rsidRPr="005750C8" w:rsidRDefault="002446D5" w:rsidP="00D72612">
      <w:pPr>
        <w:spacing w:line="360" w:lineRule="exact"/>
        <w:rPr>
          <w:b/>
          <w:bCs/>
          <w:sz w:val="24"/>
          <w:szCs w:val="24"/>
        </w:rPr>
      </w:pPr>
    </w:p>
    <w:p w:rsidR="009F052D" w:rsidRPr="005750C8" w:rsidRDefault="00BE150C" w:rsidP="00D72612">
      <w:pPr>
        <w:spacing w:line="360" w:lineRule="exact"/>
        <w:rPr>
          <w:b/>
          <w:bCs/>
          <w:sz w:val="24"/>
          <w:szCs w:val="24"/>
        </w:rPr>
      </w:pPr>
      <w:r w:rsidRPr="005750C8">
        <w:rPr>
          <w:b/>
          <w:bCs/>
          <w:sz w:val="24"/>
          <w:szCs w:val="24"/>
        </w:rPr>
        <w:lastRenderedPageBreak/>
        <w:t>八、</w:t>
      </w:r>
      <w:r w:rsidR="001118AA" w:rsidRPr="005750C8">
        <w:rPr>
          <w:b/>
          <w:bCs/>
          <w:sz w:val="24"/>
          <w:szCs w:val="24"/>
        </w:rPr>
        <w:t>主要完成单位及创新推广贡献</w:t>
      </w:r>
    </w:p>
    <w:tbl>
      <w:tblPr>
        <w:tblW w:w="13452" w:type="dxa"/>
        <w:jc w:val="center"/>
        <w:tblInd w:w="-320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2046"/>
        <w:gridCol w:w="3402"/>
        <w:gridCol w:w="8004"/>
      </w:tblGrid>
      <w:tr w:rsidR="002031CC" w:rsidRPr="005750C8" w:rsidTr="00907306">
        <w:trPr>
          <w:trHeight w:val="632"/>
          <w:tblHeader/>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31CC" w:rsidRPr="005750C8" w:rsidRDefault="002031CC" w:rsidP="00D72612">
            <w:pPr>
              <w:autoSpaceDE w:val="0"/>
              <w:autoSpaceDN w:val="0"/>
              <w:adjustRightInd w:val="0"/>
              <w:spacing w:line="360" w:lineRule="exact"/>
              <w:jc w:val="center"/>
              <w:rPr>
                <w:rFonts w:eastAsia="仿宋"/>
                <w:b/>
                <w:sz w:val="28"/>
                <w:szCs w:val="28"/>
              </w:rPr>
            </w:pPr>
            <w:r w:rsidRPr="005750C8">
              <w:rPr>
                <w:rFonts w:eastAsia="仿宋"/>
                <w:b/>
                <w:sz w:val="28"/>
                <w:szCs w:val="28"/>
              </w:rPr>
              <w:t>排名</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31CC" w:rsidRPr="005750C8" w:rsidRDefault="002031CC" w:rsidP="00D72612">
            <w:pPr>
              <w:autoSpaceDE w:val="0"/>
              <w:autoSpaceDN w:val="0"/>
              <w:adjustRightInd w:val="0"/>
              <w:spacing w:line="360" w:lineRule="exact"/>
              <w:jc w:val="center"/>
              <w:rPr>
                <w:rFonts w:eastAsia="仿宋"/>
                <w:b/>
                <w:sz w:val="28"/>
                <w:szCs w:val="28"/>
              </w:rPr>
            </w:pPr>
            <w:r w:rsidRPr="005750C8">
              <w:rPr>
                <w:rFonts w:eastAsia="仿宋"/>
                <w:b/>
                <w:sz w:val="28"/>
                <w:szCs w:val="28"/>
              </w:rPr>
              <w:t>单位名称</w:t>
            </w:r>
          </w:p>
        </w:tc>
        <w:tc>
          <w:tcPr>
            <w:tcW w:w="80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31CC" w:rsidRPr="005750C8" w:rsidRDefault="002031CC" w:rsidP="00D72612">
            <w:pPr>
              <w:autoSpaceDE w:val="0"/>
              <w:autoSpaceDN w:val="0"/>
              <w:adjustRightInd w:val="0"/>
              <w:spacing w:line="360" w:lineRule="exact"/>
              <w:jc w:val="center"/>
              <w:rPr>
                <w:rFonts w:eastAsia="仿宋"/>
                <w:b/>
                <w:sz w:val="28"/>
                <w:szCs w:val="28"/>
              </w:rPr>
            </w:pPr>
            <w:r w:rsidRPr="005750C8">
              <w:rPr>
                <w:rFonts w:eastAsia="仿宋"/>
                <w:b/>
                <w:sz w:val="28"/>
                <w:szCs w:val="28"/>
              </w:rPr>
              <w:t>主要贡献</w:t>
            </w:r>
          </w:p>
        </w:tc>
      </w:tr>
      <w:tr w:rsidR="002031CC" w:rsidRPr="005750C8" w:rsidTr="00907306">
        <w:trPr>
          <w:trHeight w:val="632"/>
          <w:tblHeader/>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31CC" w:rsidRPr="005750C8" w:rsidRDefault="002031CC" w:rsidP="00D72612">
            <w:pPr>
              <w:autoSpaceDE w:val="0"/>
              <w:autoSpaceDN w:val="0"/>
              <w:adjustRightInd w:val="0"/>
              <w:spacing w:line="360" w:lineRule="exact"/>
              <w:jc w:val="center"/>
              <w:rPr>
                <w:rFonts w:eastAsia="仿宋_GB2312"/>
                <w:sz w:val="24"/>
                <w:szCs w:val="21"/>
              </w:rPr>
            </w:pPr>
            <w:r w:rsidRPr="005750C8">
              <w:rPr>
                <w:rFonts w:eastAsia="仿宋_GB2312"/>
                <w:sz w:val="24"/>
                <w:szCs w:val="21"/>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31CC" w:rsidRPr="005750C8" w:rsidRDefault="002031CC" w:rsidP="00D72612">
            <w:pPr>
              <w:autoSpaceDE w:val="0"/>
              <w:autoSpaceDN w:val="0"/>
              <w:adjustRightInd w:val="0"/>
              <w:spacing w:line="360" w:lineRule="exact"/>
              <w:jc w:val="center"/>
              <w:rPr>
                <w:rFonts w:eastAsia="仿宋_GB2312"/>
                <w:sz w:val="24"/>
                <w:szCs w:val="21"/>
              </w:rPr>
            </w:pPr>
            <w:r w:rsidRPr="005750C8">
              <w:rPr>
                <w:rFonts w:eastAsia="仿宋_GB2312"/>
                <w:sz w:val="24"/>
                <w:szCs w:val="21"/>
              </w:rPr>
              <w:t>西北大学</w:t>
            </w:r>
          </w:p>
        </w:tc>
        <w:tc>
          <w:tcPr>
            <w:tcW w:w="8004" w:type="dxa"/>
            <w:tcBorders>
              <w:top w:val="single" w:sz="4" w:space="0" w:color="000000"/>
              <w:left w:val="single" w:sz="4" w:space="0" w:color="000000"/>
              <w:bottom w:val="single" w:sz="4" w:space="0" w:color="000000"/>
              <w:right w:val="single" w:sz="4" w:space="0" w:color="000000"/>
            </w:tcBorders>
            <w:shd w:val="clear" w:color="auto" w:fill="FFFFFF"/>
            <w:hideMark/>
          </w:tcPr>
          <w:p w:rsidR="002031CC" w:rsidRPr="005750C8" w:rsidRDefault="002031CC" w:rsidP="00D72612">
            <w:pPr>
              <w:autoSpaceDE w:val="0"/>
              <w:autoSpaceDN w:val="0"/>
              <w:adjustRightInd w:val="0"/>
              <w:spacing w:line="360" w:lineRule="exact"/>
              <w:ind w:firstLineChars="200" w:firstLine="480"/>
              <w:jc w:val="left"/>
              <w:rPr>
                <w:rFonts w:eastAsia="仿宋_GB2312"/>
                <w:sz w:val="24"/>
                <w:szCs w:val="21"/>
              </w:rPr>
            </w:pPr>
            <w:r w:rsidRPr="005750C8">
              <w:rPr>
                <w:rFonts w:eastAsia="仿宋_GB2312"/>
                <w:sz w:val="24"/>
                <w:szCs w:val="21"/>
              </w:rPr>
              <w:t>在项目的整个实施过程中，</w:t>
            </w:r>
            <w:r w:rsidR="00AB4EAF" w:rsidRPr="005750C8">
              <w:rPr>
                <w:rFonts w:eastAsia="仿宋_GB2312"/>
                <w:sz w:val="24"/>
                <w:szCs w:val="21"/>
              </w:rPr>
              <w:t>西北大学</w:t>
            </w:r>
            <w:r w:rsidR="00C26EFB" w:rsidRPr="005750C8">
              <w:rPr>
                <w:rFonts w:eastAsia="仿宋_GB2312"/>
                <w:sz w:val="24"/>
                <w:szCs w:val="21"/>
              </w:rPr>
              <w:t>建立了</w:t>
            </w:r>
            <w:r w:rsidR="00AB4EAF" w:rsidRPr="005750C8">
              <w:rPr>
                <w:rFonts w:eastAsia="仿宋_GB2312"/>
                <w:sz w:val="24"/>
                <w:szCs w:val="21"/>
              </w:rPr>
              <w:t>高效、安全、可控心脑血管病</w:t>
            </w:r>
            <w:r w:rsidR="00C26EFB" w:rsidRPr="005750C8">
              <w:rPr>
                <w:rFonts w:eastAsia="仿宋_GB2312"/>
                <w:sz w:val="24"/>
                <w:szCs w:val="21"/>
              </w:rPr>
              <w:t>中药分子新药</w:t>
            </w:r>
            <w:r w:rsidR="00AB4EAF" w:rsidRPr="005750C8">
              <w:rPr>
                <w:rFonts w:eastAsia="仿宋_GB2312"/>
                <w:sz w:val="24"/>
                <w:szCs w:val="21"/>
              </w:rPr>
              <w:t>研发</w:t>
            </w:r>
            <w:r w:rsidR="00372FA9" w:rsidRPr="005750C8">
              <w:rPr>
                <w:rFonts w:eastAsia="仿宋_GB2312"/>
                <w:sz w:val="24"/>
                <w:szCs w:val="21"/>
              </w:rPr>
              <w:t>策略</w:t>
            </w:r>
            <w:r w:rsidR="00A716A9" w:rsidRPr="005750C8">
              <w:rPr>
                <w:rFonts w:eastAsia="仿宋_GB2312"/>
                <w:sz w:val="24"/>
                <w:szCs w:val="21"/>
              </w:rPr>
              <w:t>、</w:t>
            </w:r>
            <w:r w:rsidR="00C26EFB" w:rsidRPr="005750C8">
              <w:rPr>
                <w:rFonts w:eastAsia="仿宋_GB2312"/>
                <w:sz w:val="24"/>
                <w:szCs w:val="21"/>
              </w:rPr>
              <w:t>构建了</w:t>
            </w:r>
            <w:r w:rsidR="00372FA9" w:rsidRPr="005750C8">
              <w:rPr>
                <w:rFonts w:eastAsia="仿宋_GB2312"/>
                <w:sz w:val="24"/>
                <w:szCs w:val="21"/>
              </w:rPr>
              <w:t>受体色谱</w:t>
            </w:r>
            <w:r w:rsidR="00C26EFB" w:rsidRPr="005750C8">
              <w:rPr>
                <w:rFonts w:eastAsia="仿宋_GB2312"/>
                <w:sz w:val="24"/>
                <w:szCs w:val="21"/>
              </w:rPr>
              <w:t>药物活性成分筛选技术，研发了</w:t>
            </w:r>
            <w:r w:rsidR="00C26EFB" w:rsidRPr="005750C8">
              <w:rPr>
                <w:rFonts w:eastAsia="仿宋_GB2312"/>
                <w:sz w:val="24"/>
                <w:szCs w:val="21"/>
              </w:rPr>
              <w:t>2</w:t>
            </w:r>
            <w:r w:rsidR="00C26EFB" w:rsidRPr="005750C8">
              <w:rPr>
                <w:rFonts w:eastAsia="仿宋_GB2312"/>
                <w:sz w:val="24"/>
                <w:szCs w:val="21"/>
              </w:rPr>
              <w:t>类</w:t>
            </w:r>
            <w:r w:rsidR="00C26EFB" w:rsidRPr="005750C8">
              <w:rPr>
                <w:rFonts w:eastAsia="仿宋_GB2312"/>
                <w:sz w:val="24"/>
                <w:szCs w:val="21"/>
              </w:rPr>
              <w:t>10</w:t>
            </w:r>
            <w:r w:rsidR="00C26EFB" w:rsidRPr="005750C8">
              <w:rPr>
                <w:rFonts w:eastAsia="仿宋_GB2312"/>
                <w:sz w:val="24"/>
                <w:szCs w:val="21"/>
              </w:rPr>
              <w:t>个抗心脑血管病候选药物</w:t>
            </w:r>
            <w:r w:rsidRPr="005750C8">
              <w:rPr>
                <w:rFonts w:eastAsia="仿宋_GB2312"/>
                <w:sz w:val="24"/>
                <w:szCs w:val="21"/>
              </w:rPr>
              <w:t>。</w:t>
            </w:r>
          </w:p>
        </w:tc>
      </w:tr>
      <w:tr w:rsidR="002031CC" w:rsidRPr="005750C8" w:rsidTr="00907306">
        <w:trPr>
          <w:trHeight w:val="632"/>
          <w:tblHeader/>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1CC" w:rsidRPr="005750C8" w:rsidRDefault="002031CC" w:rsidP="00D72612">
            <w:pPr>
              <w:autoSpaceDE w:val="0"/>
              <w:autoSpaceDN w:val="0"/>
              <w:adjustRightInd w:val="0"/>
              <w:spacing w:line="360" w:lineRule="exact"/>
              <w:jc w:val="center"/>
              <w:rPr>
                <w:rFonts w:eastAsia="仿宋"/>
                <w:szCs w:val="21"/>
              </w:rPr>
            </w:pPr>
            <w:r w:rsidRPr="005750C8">
              <w:rPr>
                <w:rFonts w:eastAsia="仿宋"/>
                <w:szCs w:val="21"/>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1CC" w:rsidRPr="005750C8" w:rsidRDefault="002031CC" w:rsidP="00D72612">
            <w:pPr>
              <w:autoSpaceDE w:val="0"/>
              <w:autoSpaceDN w:val="0"/>
              <w:adjustRightInd w:val="0"/>
              <w:spacing w:line="360" w:lineRule="exact"/>
              <w:jc w:val="center"/>
              <w:rPr>
                <w:rFonts w:eastAsia="仿宋_GB2312"/>
                <w:sz w:val="24"/>
                <w:szCs w:val="21"/>
              </w:rPr>
            </w:pPr>
            <w:r w:rsidRPr="005750C8">
              <w:rPr>
                <w:rFonts w:eastAsia="仿宋_GB2312"/>
                <w:sz w:val="24"/>
                <w:szCs w:val="21"/>
              </w:rPr>
              <w:t>西安交通大学第一附属医院</w:t>
            </w:r>
          </w:p>
        </w:tc>
        <w:tc>
          <w:tcPr>
            <w:tcW w:w="8004" w:type="dxa"/>
            <w:tcBorders>
              <w:top w:val="single" w:sz="4" w:space="0" w:color="000000"/>
              <w:left w:val="single" w:sz="4" w:space="0" w:color="000000"/>
              <w:bottom w:val="single" w:sz="4" w:space="0" w:color="000000"/>
              <w:right w:val="single" w:sz="4" w:space="0" w:color="000000"/>
            </w:tcBorders>
            <w:shd w:val="clear" w:color="auto" w:fill="FFFFFF"/>
          </w:tcPr>
          <w:p w:rsidR="002031CC" w:rsidRPr="005750C8" w:rsidRDefault="00AB4EAF" w:rsidP="00D72612">
            <w:pPr>
              <w:autoSpaceDE w:val="0"/>
              <w:autoSpaceDN w:val="0"/>
              <w:adjustRightInd w:val="0"/>
              <w:spacing w:line="360" w:lineRule="exact"/>
              <w:ind w:firstLineChars="200" w:firstLine="480"/>
              <w:jc w:val="left"/>
              <w:rPr>
                <w:rFonts w:eastAsia="仿宋"/>
                <w:szCs w:val="21"/>
              </w:rPr>
            </w:pPr>
            <w:r w:rsidRPr="005750C8">
              <w:rPr>
                <w:rFonts w:eastAsia="仿宋_GB2312"/>
                <w:sz w:val="24"/>
                <w:szCs w:val="21"/>
              </w:rPr>
              <w:t>在项目的整个实施过程中，西安交通大学第一附属医院</w:t>
            </w:r>
            <w:r w:rsidR="00C26EFB" w:rsidRPr="005750C8">
              <w:rPr>
                <w:rFonts w:eastAsia="仿宋_GB2312"/>
                <w:sz w:val="24"/>
                <w:szCs w:val="21"/>
              </w:rPr>
              <w:t>对抗</w:t>
            </w:r>
            <w:r w:rsidRPr="005750C8">
              <w:rPr>
                <w:rFonts w:eastAsia="仿宋_GB2312"/>
                <w:sz w:val="24"/>
                <w:szCs w:val="21"/>
              </w:rPr>
              <w:t>心脑血管病</w:t>
            </w:r>
            <w:r w:rsidR="00C26EFB" w:rsidRPr="005750C8">
              <w:rPr>
                <w:rFonts w:eastAsia="仿宋_GB2312"/>
                <w:sz w:val="24"/>
                <w:szCs w:val="21"/>
              </w:rPr>
              <w:t>候选药物</w:t>
            </w:r>
            <w:r w:rsidRPr="005750C8">
              <w:rPr>
                <w:rFonts w:eastAsia="仿宋_GB2312"/>
                <w:sz w:val="24"/>
                <w:szCs w:val="21"/>
              </w:rPr>
              <w:t>93</w:t>
            </w:r>
            <w:r w:rsidR="002A1182" w:rsidRPr="005750C8">
              <w:rPr>
                <w:rFonts w:eastAsia="仿宋_GB2312"/>
                <w:sz w:val="24"/>
                <w:szCs w:val="21"/>
              </w:rPr>
              <w:t>S</w:t>
            </w:r>
            <w:r w:rsidRPr="005750C8">
              <w:rPr>
                <w:rFonts w:eastAsia="仿宋_GB2312"/>
                <w:sz w:val="24"/>
                <w:szCs w:val="21"/>
              </w:rPr>
              <w:t>和</w:t>
            </w:r>
            <w:r w:rsidRPr="005750C8">
              <w:rPr>
                <w:rFonts w:eastAsia="仿宋_GB2312"/>
                <w:sz w:val="24"/>
                <w:szCs w:val="21"/>
              </w:rPr>
              <w:t>221</w:t>
            </w:r>
            <w:r w:rsidR="002A1182" w:rsidRPr="005750C8">
              <w:rPr>
                <w:rFonts w:eastAsia="仿宋_GB2312"/>
                <w:sz w:val="24"/>
                <w:szCs w:val="21"/>
              </w:rPr>
              <w:t>S</w:t>
            </w:r>
            <w:r w:rsidR="00C26EFB" w:rsidRPr="005750C8">
              <w:rPr>
                <w:rFonts w:eastAsia="仿宋_GB2312"/>
                <w:sz w:val="24"/>
                <w:szCs w:val="21"/>
              </w:rPr>
              <w:t>的主要</w:t>
            </w:r>
            <w:r w:rsidRPr="005750C8">
              <w:rPr>
                <w:rFonts w:eastAsia="仿宋_GB2312"/>
                <w:sz w:val="24"/>
                <w:szCs w:val="21"/>
              </w:rPr>
              <w:t>药效学</w:t>
            </w:r>
            <w:r w:rsidR="00C26EFB" w:rsidRPr="005750C8">
              <w:rPr>
                <w:rFonts w:eastAsia="仿宋_GB2312"/>
                <w:sz w:val="24"/>
                <w:szCs w:val="21"/>
              </w:rPr>
              <w:t>进行了系统评价</w:t>
            </w:r>
            <w:r w:rsidRPr="005750C8">
              <w:rPr>
                <w:rFonts w:eastAsia="仿宋_GB2312"/>
                <w:sz w:val="24"/>
                <w:szCs w:val="21"/>
              </w:rPr>
              <w:t>。</w:t>
            </w:r>
          </w:p>
        </w:tc>
      </w:tr>
      <w:tr w:rsidR="00AB4EAF" w:rsidRPr="005750C8" w:rsidTr="00907306">
        <w:trPr>
          <w:trHeight w:val="632"/>
          <w:tblHeader/>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EAF" w:rsidRPr="005750C8" w:rsidRDefault="00AB4EAF" w:rsidP="00D72612">
            <w:pPr>
              <w:autoSpaceDE w:val="0"/>
              <w:autoSpaceDN w:val="0"/>
              <w:adjustRightInd w:val="0"/>
              <w:spacing w:line="360" w:lineRule="exact"/>
              <w:jc w:val="center"/>
              <w:rPr>
                <w:rFonts w:eastAsia="仿宋"/>
                <w:szCs w:val="21"/>
              </w:rPr>
            </w:pPr>
            <w:r w:rsidRPr="005750C8">
              <w:rPr>
                <w:rFonts w:eastAsia="仿宋"/>
                <w:szCs w:val="21"/>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EAF" w:rsidRPr="005750C8" w:rsidRDefault="00AB4EAF" w:rsidP="00D72612">
            <w:pPr>
              <w:autoSpaceDE w:val="0"/>
              <w:autoSpaceDN w:val="0"/>
              <w:adjustRightInd w:val="0"/>
              <w:spacing w:line="360" w:lineRule="exact"/>
              <w:jc w:val="center"/>
              <w:rPr>
                <w:rFonts w:eastAsia="仿宋_GB2312"/>
                <w:sz w:val="24"/>
                <w:szCs w:val="21"/>
              </w:rPr>
            </w:pPr>
            <w:r w:rsidRPr="005750C8">
              <w:rPr>
                <w:rFonts w:eastAsia="仿宋_GB2312"/>
                <w:sz w:val="24"/>
                <w:szCs w:val="21"/>
              </w:rPr>
              <w:t>北京大学第三医院</w:t>
            </w:r>
          </w:p>
        </w:tc>
        <w:tc>
          <w:tcPr>
            <w:tcW w:w="8004" w:type="dxa"/>
            <w:tcBorders>
              <w:top w:val="single" w:sz="4" w:space="0" w:color="000000"/>
              <w:left w:val="single" w:sz="4" w:space="0" w:color="000000"/>
              <w:bottom w:val="single" w:sz="4" w:space="0" w:color="000000"/>
              <w:right w:val="single" w:sz="4" w:space="0" w:color="000000"/>
            </w:tcBorders>
            <w:shd w:val="clear" w:color="auto" w:fill="FFFFFF"/>
          </w:tcPr>
          <w:p w:rsidR="00AB4EAF" w:rsidRPr="005750C8" w:rsidRDefault="00AB4EAF" w:rsidP="00D72612">
            <w:pPr>
              <w:autoSpaceDE w:val="0"/>
              <w:autoSpaceDN w:val="0"/>
              <w:adjustRightInd w:val="0"/>
              <w:spacing w:line="360" w:lineRule="exact"/>
              <w:ind w:firstLineChars="200" w:firstLine="480"/>
              <w:jc w:val="left"/>
              <w:rPr>
                <w:rFonts w:eastAsia="仿宋"/>
                <w:szCs w:val="21"/>
              </w:rPr>
            </w:pPr>
            <w:r w:rsidRPr="005750C8">
              <w:rPr>
                <w:rFonts w:eastAsia="仿宋_GB2312"/>
                <w:sz w:val="24"/>
                <w:szCs w:val="21"/>
              </w:rPr>
              <w:t>在项目的整个实施过程中，北京大学第三医院</w:t>
            </w:r>
            <w:r w:rsidR="00C26EFB" w:rsidRPr="005750C8">
              <w:rPr>
                <w:rFonts w:eastAsia="仿宋_GB2312"/>
                <w:sz w:val="24"/>
                <w:szCs w:val="21"/>
              </w:rPr>
              <w:t>研究阐明了</w:t>
            </w:r>
            <w:r w:rsidRPr="005750C8">
              <w:rPr>
                <w:rFonts w:eastAsia="仿宋_GB2312"/>
                <w:sz w:val="24"/>
                <w:szCs w:val="21"/>
              </w:rPr>
              <w:t>丹参素异丙酯的抗心肌纤维化机制。</w:t>
            </w:r>
          </w:p>
        </w:tc>
      </w:tr>
      <w:tr w:rsidR="002031CC" w:rsidRPr="005750C8" w:rsidTr="00907306">
        <w:trPr>
          <w:trHeight w:val="632"/>
          <w:tblHeader/>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1CC" w:rsidRPr="005750C8" w:rsidRDefault="00217C46" w:rsidP="00D72612">
            <w:pPr>
              <w:autoSpaceDE w:val="0"/>
              <w:autoSpaceDN w:val="0"/>
              <w:adjustRightInd w:val="0"/>
              <w:spacing w:line="360" w:lineRule="exact"/>
              <w:jc w:val="center"/>
              <w:rPr>
                <w:rFonts w:eastAsia="仿宋"/>
                <w:szCs w:val="21"/>
              </w:rPr>
            </w:pPr>
            <w:r>
              <w:rPr>
                <w:rFonts w:eastAsia="仿宋" w:hint="eastAsia"/>
                <w:szCs w:val="21"/>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31CC" w:rsidRPr="005750C8" w:rsidRDefault="002031CC" w:rsidP="00D72612">
            <w:pPr>
              <w:autoSpaceDE w:val="0"/>
              <w:autoSpaceDN w:val="0"/>
              <w:adjustRightInd w:val="0"/>
              <w:spacing w:line="360" w:lineRule="exact"/>
              <w:jc w:val="center"/>
              <w:rPr>
                <w:rFonts w:eastAsia="仿宋_GB2312"/>
                <w:sz w:val="24"/>
                <w:szCs w:val="21"/>
              </w:rPr>
            </w:pPr>
            <w:r w:rsidRPr="005750C8">
              <w:rPr>
                <w:rFonts w:eastAsia="仿宋_GB2312"/>
                <w:sz w:val="24"/>
                <w:szCs w:val="21"/>
              </w:rPr>
              <w:t>西安石油大学</w:t>
            </w:r>
          </w:p>
        </w:tc>
        <w:tc>
          <w:tcPr>
            <w:tcW w:w="8004" w:type="dxa"/>
            <w:tcBorders>
              <w:top w:val="single" w:sz="4" w:space="0" w:color="000000"/>
              <w:left w:val="single" w:sz="4" w:space="0" w:color="000000"/>
              <w:bottom w:val="single" w:sz="4" w:space="0" w:color="000000"/>
              <w:right w:val="single" w:sz="4" w:space="0" w:color="000000"/>
            </w:tcBorders>
            <w:shd w:val="clear" w:color="auto" w:fill="FFFFFF"/>
          </w:tcPr>
          <w:p w:rsidR="002031CC" w:rsidRPr="005750C8" w:rsidRDefault="00AB4EAF" w:rsidP="00D72612">
            <w:pPr>
              <w:autoSpaceDE w:val="0"/>
              <w:autoSpaceDN w:val="0"/>
              <w:adjustRightInd w:val="0"/>
              <w:spacing w:line="360" w:lineRule="exact"/>
              <w:ind w:firstLineChars="200" w:firstLine="480"/>
              <w:jc w:val="left"/>
              <w:rPr>
                <w:rFonts w:eastAsia="仿宋"/>
                <w:szCs w:val="21"/>
              </w:rPr>
            </w:pPr>
            <w:r w:rsidRPr="005750C8">
              <w:rPr>
                <w:rFonts w:eastAsia="仿宋_GB2312"/>
                <w:sz w:val="24"/>
                <w:szCs w:val="21"/>
              </w:rPr>
              <w:t>在项目的整个实施过程中，西安石油大学</w:t>
            </w:r>
            <w:r w:rsidR="00C26EFB" w:rsidRPr="005750C8">
              <w:rPr>
                <w:rFonts w:eastAsia="仿宋_GB2312"/>
                <w:sz w:val="24"/>
                <w:szCs w:val="21"/>
              </w:rPr>
              <w:t>建立了</w:t>
            </w:r>
            <w:r w:rsidRPr="005750C8">
              <w:rPr>
                <w:rFonts w:eastAsia="仿宋_GB2312"/>
                <w:sz w:val="24"/>
                <w:szCs w:val="21"/>
              </w:rPr>
              <w:t>93</w:t>
            </w:r>
            <w:r w:rsidR="00AD4CFD" w:rsidRPr="005750C8">
              <w:rPr>
                <w:rFonts w:eastAsia="仿宋_GB2312"/>
                <w:sz w:val="24"/>
                <w:szCs w:val="21"/>
              </w:rPr>
              <w:t>S</w:t>
            </w:r>
            <w:r w:rsidRPr="005750C8">
              <w:rPr>
                <w:rFonts w:eastAsia="仿宋_GB2312"/>
                <w:sz w:val="24"/>
                <w:szCs w:val="21"/>
              </w:rPr>
              <w:t>和</w:t>
            </w:r>
            <w:r w:rsidRPr="005750C8">
              <w:rPr>
                <w:rFonts w:eastAsia="仿宋_GB2312"/>
                <w:sz w:val="24"/>
                <w:szCs w:val="21"/>
              </w:rPr>
              <w:t>221</w:t>
            </w:r>
            <w:r w:rsidR="00AD4CFD" w:rsidRPr="005750C8">
              <w:rPr>
                <w:rFonts w:eastAsia="仿宋_GB2312"/>
                <w:sz w:val="24"/>
                <w:szCs w:val="21"/>
              </w:rPr>
              <w:t>S</w:t>
            </w:r>
            <w:r w:rsidRPr="005750C8">
              <w:rPr>
                <w:rFonts w:eastAsia="仿宋_GB2312"/>
                <w:sz w:val="24"/>
                <w:szCs w:val="21"/>
              </w:rPr>
              <w:t>的</w:t>
            </w:r>
            <w:r w:rsidR="00C26EFB" w:rsidRPr="005750C8">
              <w:rPr>
                <w:rFonts w:eastAsia="仿宋_GB2312"/>
                <w:sz w:val="24"/>
                <w:szCs w:val="21"/>
              </w:rPr>
              <w:t>规模化</w:t>
            </w:r>
            <w:r w:rsidRPr="005750C8">
              <w:rPr>
                <w:rFonts w:eastAsia="仿宋_GB2312"/>
                <w:sz w:val="24"/>
                <w:szCs w:val="21"/>
              </w:rPr>
              <w:t>中试生产</w:t>
            </w:r>
            <w:r w:rsidR="00C26EFB" w:rsidRPr="005750C8">
              <w:rPr>
                <w:rFonts w:eastAsia="仿宋_GB2312"/>
                <w:sz w:val="24"/>
                <w:szCs w:val="21"/>
              </w:rPr>
              <w:t>工艺</w:t>
            </w:r>
            <w:r w:rsidRPr="005750C8">
              <w:rPr>
                <w:rFonts w:eastAsia="仿宋_GB2312"/>
                <w:sz w:val="24"/>
                <w:szCs w:val="21"/>
              </w:rPr>
              <w:t>。</w:t>
            </w:r>
          </w:p>
        </w:tc>
      </w:tr>
    </w:tbl>
    <w:p w:rsidR="00907306" w:rsidRPr="005750C8" w:rsidRDefault="00907306" w:rsidP="00D72612">
      <w:pPr>
        <w:spacing w:line="360" w:lineRule="exact"/>
        <w:rPr>
          <w:b/>
          <w:bCs/>
          <w:sz w:val="24"/>
          <w:szCs w:val="24"/>
        </w:rPr>
      </w:pPr>
    </w:p>
    <w:p w:rsidR="00907306" w:rsidRPr="005750C8" w:rsidRDefault="00907306" w:rsidP="00D72612">
      <w:pPr>
        <w:spacing w:line="360" w:lineRule="exact"/>
        <w:rPr>
          <w:b/>
          <w:bCs/>
          <w:sz w:val="24"/>
          <w:szCs w:val="24"/>
        </w:rPr>
        <w:sectPr w:rsidR="00907306" w:rsidRPr="005750C8" w:rsidSect="00BE432D">
          <w:pgSz w:w="16838" w:h="11906" w:orient="landscape"/>
          <w:pgMar w:top="1814" w:right="1588" w:bottom="1814" w:left="1588" w:header="851" w:footer="992" w:gutter="0"/>
          <w:cols w:space="425"/>
          <w:docGrid w:type="lines" w:linePitch="312"/>
        </w:sectPr>
      </w:pPr>
    </w:p>
    <w:p w:rsidR="00CD00A3" w:rsidRPr="005750C8" w:rsidRDefault="00CD00A3" w:rsidP="00D72612">
      <w:pPr>
        <w:spacing w:line="360" w:lineRule="exact"/>
        <w:rPr>
          <w:b/>
          <w:bCs/>
          <w:sz w:val="24"/>
          <w:szCs w:val="24"/>
        </w:rPr>
      </w:pPr>
      <w:r w:rsidRPr="005750C8">
        <w:rPr>
          <w:b/>
          <w:bCs/>
          <w:sz w:val="24"/>
          <w:szCs w:val="24"/>
        </w:rPr>
        <w:lastRenderedPageBreak/>
        <w:t>九、完成人合作关系说明</w:t>
      </w:r>
    </w:p>
    <w:p w:rsidR="00CD00A3" w:rsidRPr="00C42DB5" w:rsidRDefault="00CD00A3" w:rsidP="00D72612">
      <w:pPr>
        <w:spacing w:line="360" w:lineRule="exact"/>
        <w:ind w:firstLineChars="204" w:firstLine="490"/>
        <w:rPr>
          <w:sz w:val="24"/>
          <w:szCs w:val="24"/>
        </w:rPr>
      </w:pPr>
      <w:r w:rsidRPr="00C42DB5">
        <w:rPr>
          <w:sz w:val="24"/>
          <w:szCs w:val="24"/>
        </w:rPr>
        <w:t>合作者赵新锋教授为成果第一完成人团队成员，现为西北大学生命科学学院中药学系主任和学科带头人，在本成果完成过程中主要负责受体色谱药物活性成分筛选技术建立及应用评价方面的指导性工作。</w:t>
      </w:r>
    </w:p>
    <w:p w:rsidR="00CD00A3" w:rsidRPr="00C42DB5" w:rsidRDefault="00CD00A3" w:rsidP="00D72612">
      <w:pPr>
        <w:spacing w:line="360" w:lineRule="exact"/>
        <w:ind w:firstLineChars="204" w:firstLine="490"/>
        <w:rPr>
          <w:sz w:val="24"/>
          <w:szCs w:val="24"/>
        </w:rPr>
      </w:pPr>
      <w:r w:rsidRPr="00C42DB5">
        <w:rPr>
          <w:sz w:val="24"/>
          <w:szCs w:val="24"/>
        </w:rPr>
        <w:t>合作者</w:t>
      </w:r>
      <w:proofErr w:type="gramStart"/>
      <w:r w:rsidRPr="00C42DB5">
        <w:rPr>
          <w:sz w:val="24"/>
          <w:szCs w:val="24"/>
        </w:rPr>
        <w:t>郑小璞为</w:t>
      </w:r>
      <w:proofErr w:type="gramEnd"/>
      <w:r w:rsidRPr="00C42DB5">
        <w:rPr>
          <w:sz w:val="24"/>
          <w:szCs w:val="24"/>
        </w:rPr>
        <w:t>成果第二完</w:t>
      </w:r>
      <w:smartTag w:uri="urn:schemas-microsoft-com:office:smarttags" w:element="PersonName">
        <w:smartTagPr>
          <w:attr w:name="ProductID" w:val="成单位"/>
        </w:smartTagPr>
        <w:r w:rsidRPr="00C42DB5">
          <w:rPr>
            <w:sz w:val="24"/>
            <w:szCs w:val="24"/>
          </w:rPr>
          <w:t>成单位</w:t>
        </w:r>
      </w:smartTag>
      <w:r w:rsidRPr="00C42DB5">
        <w:rPr>
          <w:sz w:val="24"/>
          <w:szCs w:val="24"/>
        </w:rPr>
        <w:t>教授，其所带领的课题组与成果第一完成人团队建立有长期的合作关系，在本成果完成过程中主要负责</w:t>
      </w:r>
      <w:r w:rsidRPr="00C42DB5">
        <w:rPr>
          <w:sz w:val="24"/>
          <w:szCs w:val="24"/>
        </w:rPr>
        <w:t>93</w:t>
      </w:r>
      <w:r>
        <w:rPr>
          <w:rFonts w:hint="eastAsia"/>
          <w:sz w:val="24"/>
          <w:szCs w:val="24"/>
        </w:rPr>
        <w:t>S</w:t>
      </w:r>
      <w:r w:rsidRPr="00C42DB5">
        <w:rPr>
          <w:sz w:val="24"/>
          <w:szCs w:val="24"/>
        </w:rPr>
        <w:t>和</w:t>
      </w:r>
      <w:r w:rsidRPr="00C42DB5">
        <w:rPr>
          <w:sz w:val="24"/>
          <w:szCs w:val="24"/>
        </w:rPr>
        <w:t>221</w:t>
      </w:r>
      <w:r>
        <w:rPr>
          <w:rFonts w:hint="eastAsia"/>
          <w:sz w:val="24"/>
          <w:szCs w:val="24"/>
        </w:rPr>
        <w:t>S</w:t>
      </w:r>
      <w:r w:rsidRPr="00C42DB5">
        <w:rPr>
          <w:sz w:val="24"/>
          <w:szCs w:val="24"/>
        </w:rPr>
        <w:t>系列化合物主要药效学评价方面的总体设计及指导性研究。</w:t>
      </w:r>
    </w:p>
    <w:p w:rsidR="00CD00A3" w:rsidRPr="00C42DB5" w:rsidRDefault="00CD00A3" w:rsidP="00D72612">
      <w:pPr>
        <w:spacing w:line="360" w:lineRule="exact"/>
        <w:ind w:firstLineChars="204" w:firstLine="490"/>
        <w:rPr>
          <w:sz w:val="24"/>
          <w:szCs w:val="24"/>
        </w:rPr>
      </w:pPr>
      <w:r>
        <w:rPr>
          <w:sz w:val="24"/>
          <w:szCs w:val="24"/>
        </w:rPr>
        <w:t>合作者殷倩为成果第三完成人</w:t>
      </w:r>
      <w:r w:rsidRPr="00C42DB5">
        <w:rPr>
          <w:sz w:val="24"/>
          <w:szCs w:val="24"/>
        </w:rPr>
        <w:t>已</w:t>
      </w:r>
      <w:smartTag w:uri="urn:schemas-microsoft-com:office:smarttags" w:element="PersonName">
        <w:smartTagPr>
          <w:attr w:name="ProductID" w:val="毕业"/>
        </w:smartTagPr>
        <w:r w:rsidRPr="00C42DB5">
          <w:rPr>
            <w:sz w:val="24"/>
            <w:szCs w:val="24"/>
          </w:rPr>
          <w:t>毕业</w:t>
        </w:r>
      </w:smartTag>
      <w:r w:rsidRPr="00C42DB5">
        <w:rPr>
          <w:sz w:val="24"/>
          <w:szCs w:val="24"/>
        </w:rPr>
        <w:t>博士，现为成果第二完成单位主治医师，在成果完成过程中围绕丹参素异丙酯抗心肌纤维化作用及机制开展了系统的研究，明确了丹参素异丙酯</w:t>
      </w:r>
      <w:r w:rsidRPr="00C42DB5">
        <w:rPr>
          <w:sz w:val="24"/>
          <w:szCs w:val="24"/>
        </w:rPr>
        <w:t>NOX</w:t>
      </w:r>
      <w:r w:rsidRPr="00C42DB5">
        <w:rPr>
          <w:sz w:val="24"/>
          <w:szCs w:val="24"/>
          <w:vertAlign w:val="subscript"/>
        </w:rPr>
        <w:t>2</w:t>
      </w:r>
      <w:r w:rsidRPr="00C42DB5">
        <w:rPr>
          <w:sz w:val="24"/>
          <w:szCs w:val="24"/>
        </w:rPr>
        <w:t>/ROS/p38</w:t>
      </w:r>
      <w:r w:rsidRPr="00C42DB5">
        <w:rPr>
          <w:sz w:val="24"/>
          <w:szCs w:val="24"/>
        </w:rPr>
        <w:t>抗纤维化机制。</w:t>
      </w:r>
    </w:p>
    <w:p w:rsidR="00CD00A3" w:rsidRPr="00C42DB5" w:rsidRDefault="00CD00A3" w:rsidP="00D72612">
      <w:pPr>
        <w:spacing w:line="360" w:lineRule="exact"/>
        <w:ind w:firstLineChars="204" w:firstLine="490"/>
        <w:rPr>
          <w:sz w:val="24"/>
          <w:szCs w:val="24"/>
        </w:rPr>
      </w:pPr>
      <w:r w:rsidRPr="00C42DB5">
        <w:rPr>
          <w:sz w:val="24"/>
          <w:szCs w:val="24"/>
        </w:rPr>
        <w:t>合作者李子健为成果第三完</w:t>
      </w:r>
      <w:smartTag w:uri="urn:schemas-microsoft-com:office:smarttags" w:element="PersonName">
        <w:smartTagPr>
          <w:attr w:name="ProductID" w:val="成单位"/>
        </w:smartTagPr>
        <w:r w:rsidRPr="00C42DB5">
          <w:rPr>
            <w:sz w:val="24"/>
            <w:szCs w:val="24"/>
          </w:rPr>
          <w:t>成单位</w:t>
        </w:r>
      </w:smartTag>
      <w:r w:rsidRPr="00C42DB5">
        <w:rPr>
          <w:sz w:val="24"/>
          <w:szCs w:val="24"/>
        </w:rPr>
        <w:t>教授，其所带领的课题组与成果第一完成人团队建立有长期的合作关系，在成果完成过程中主要负责丹参素异丙酯和丹参素冰片</w:t>
      </w:r>
      <w:proofErr w:type="gramStart"/>
      <w:r w:rsidRPr="00C42DB5">
        <w:rPr>
          <w:sz w:val="24"/>
          <w:szCs w:val="24"/>
        </w:rPr>
        <w:t>酯</w:t>
      </w:r>
      <w:proofErr w:type="gramEnd"/>
      <w:r w:rsidRPr="00C42DB5">
        <w:rPr>
          <w:sz w:val="24"/>
          <w:szCs w:val="24"/>
        </w:rPr>
        <w:t>2</w:t>
      </w:r>
      <w:r w:rsidRPr="00C42DB5">
        <w:rPr>
          <w:sz w:val="24"/>
          <w:szCs w:val="24"/>
        </w:rPr>
        <w:t>个</w:t>
      </w:r>
      <w:proofErr w:type="gramStart"/>
      <w:r w:rsidRPr="00C42DB5">
        <w:rPr>
          <w:sz w:val="24"/>
          <w:szCs w:val="24"/>
        </w:rPr>
        <w:t>良关系</w:t>
      </w:r>
      <w:proofErr w:type="gramEnd"/>
      <w:r w:rsidRPr="00C42DB5">
        <w:rPr>
          <w:sz w:val="24"/>
          <w:szCs w:val="24"/>
        </w:rPr>
        <w:t>效应成分抗心肌纤维化和抗脑缺血作用及机制研究的指导性工作。</w:t>
      </w:r>
    </w:p>
    <w:p w:rsidR="00CD00A3" w:rsidRPr="00C42DB5" w:rsidRDefault="00CD00A3" w:rsidP="00D72612">
      <w:pPr>
        <w:spacing w:line="360" w:lineRule="exact"/>
        <w:ind w:firstLineChars="204" w:firstLine="490"/>
        <w:rPr>
          <w:sz w:val="24"/>
          <w:szCs w:val="24"/>
        </w:rPr>
      </w:pPr>
      <w:r w:rsidRPr="00C42DB5">
        <w:rPr>
          <w:sz w:val="24"/>
          <w:szCs w:val="24"/>
        </w:rPr>
        <w:t>合作者白亚军为成果第一完成人已</w:t>
      </w:r>
      <w:smartTag w:uri="urn:schemas-microsoft-com:office:smarttags" w:element="PersonName">
        <w:smartTagPr>
          <w:attr w:name="ProductID" w:val="毕业"/>
        </w:smartTagPr>
        <w:r w:rsidRPr="00C42DB5">
          <w:rPr>
            <w:sz w:val="24"/>
            <w:szCs w:val="24"/>
          </w:rPr>
          <w:t>毕业</w:t>
        </w:r>
      </w:smartTag>
      <w:r w:rsidRPr="00C42DB5">
        <w:rPr>
          <w:sz w:val="24"/>
          <w:szCs w:val="24"/>
        </w:rPr>
        <w:t>博士研究生，现为西北大学在读博士后，在成果完成过程中主要开展了</w:t>
      </w:r>
      <w:r w:rsidRPr="00C42DB5">
        <w:rPr>
          <w:sz w:val="24"/>
          <w:szCs w:val="24"/>
        </w:rPr>
        <w:t>93</w:t>
      </w:r>
      <w:r>
        <w:rPr>
          <w:rFonts w:hint="eastAsia"/>
          <w:sz w:val="24"/>
          <w:szCs w:val="24"/>
        </w:rPr>
        <w:t>S</w:t>
      </w:r>
      <w:r w:rsidRPr="00C42DB5">
        <w:rPr>
          <w:sz w:val="24"/>
          <w:szCs w:val="24"/>
        </w:rPr>
        <w:t>和</w:t>
      </w:r>
      <w:r w:rsidRPr="00C42DB5">
        <w:rPr>
          <w:sz w:val="24"/>
          <w:szCs w:val="24"/>
        </w:rPr>
        <w:t>221</w:t>
      </w:r>
      <w:r>
        <w:rPr>
          <w:rFonts w:hint="eastAsia"/>
          <w:sz w:val="24"/>
          <w:szCs w:val="24"/>
        </w:rPr>
        <w:t>S</w:t>
      </w:r>
      <w:r w:rsidRPr="00C42DB5">
        <w:rPr>
          <w:sz w:val="24"/>
          <w:szCs w:val="24"/>
        </w:rPr>
        <w:t>系列化合物实验室规模合成方法研究。</w:t>
      </w:r>
    </w:p>
    <w:p w:rsidR="00CD00A3" w:rsidRPr="00C42DB5" w:rsidRDefault="00CD00A3" w:rsidP="00D72612">
      <w:pPr>
        <w:spacing w:line="360" w:lineRule="exact"/>
        <w:ind w:firstLineChars="204" w:firstLine="490"/>
        <w:rPr>
          <w:sz w:val="24"/>
          <w:szCs w:val="24"/>
        </w:rPr>
      </w:pPr>
      <w:r w:rsidRPr="00C42DB5">
        <w:rPr>
          <w:sz w:val="24"/>
          <w:szCs w:val="24"/>
        </w:rPr>
        <w:t>合作者李倩为成果第一完成人团队成员，现为西北大学讲师，在成果完成过程中主要开展了受体色谱固定相随意、定向和可控固定化方法研究；同时，在</w:t>
      </w:r>
      <w:r w:rsidRPr="00C42DB5">
        <w:rPr>
          <w:i/>
          <w:sz w:val="24"/>
          <w:szCs w:val="24"/>
        </w:rPr>
        <w:t>β</w:t>
      </w:r>
      <w:r w:rsidRPr="00C42DB5">
        <w:rPr>
          <w:sz w:val="24"/>
          <w:szCs w:val="24"/>
          <w:vertAlign w:val="subscript"/>
        </w:rPr>
        <w:t>2</w:t>
      </w:r>
      <w:r w:rsidRPr="00C42DB5">
        <w:rPr>
          <w:sz w:val="24"/>
          <w:szCs w:val="24"/>
        </w:rPr>
        <w:t>-</w:t>
      </w:r>
      <w:r w:rsidRPr="00C42DB5">
        <w:rPr>
          <w:sz w:val="24"/>
          <w:szCs w:val="24"/>
        </w:rPr>
        <w:t>肾上腺素受体等</w:t>
      </w:r>
      <w:r w:rsidRPr="00C42DB5">
        <w:rPr>
          <w:sz w:val="24"/>
          <w:szCs w:val="24"/>
        </w:rPr>
        <w:t>3</w:t>
      </w:r>
      <w:r w:rsidRPr="00C42DB5">
        <w:rPr>
          <w:sz w:val="24"/>
          <w:szCs w:val="24"/>
        </w:rPr>
        <w:t>中受体的表达及制备方面做出了大量的实验性工作。</w:t>
      </w:r>
    </w:p>
    <w:p w:rsidR="00CD00A3" w:rsidRPr="00C42DB5" w:rsidRDefault="00CD00A3" w:rsidP="00D72612">
      <w:pPr>
        <w:spacing w:line="360" w:lineRule="exact"/>
        <w:ind w:firstLineChars="204" w:firstLine="490"/>
        <w:rPr>
          <w:sz w:val="24"/>
          <w:szCs w:val="24"/>
        </w:rPr>
      </w:pPr>
      <w:r w:rsidRPr="00C42DB5">
        <w:rPr>
          <w:sz w:val="24"/>
          <w:szCs w:val="24"/>
        </w:rPr>
        <w:t>合作者张亚军为成果第一完成人团队成员，现为西北大学副教授，在成果完成过程中围绕</w:t>
      </w:r>
      <w:r w:rsidRPr="00C42DB5">
        <w:rPr>
          <w:sz w:val="24"/>
          <w:szCs w:val="24"/>
        </w:rPr>
        <w:t>“</w:t>
      </w:r>
      <w:r w:rsidRPr="00C42DB5">
        <w:rPr>
          <w:sz w:val="24"/>
          <w:szCs w:val="24"/>
        </w:rPr>
        <w:t>良关系</w:t>
      </w:r>
      <w:r w:rsidRPr="00C42DB5">
        <w:rPr>
          <w:sz w:val="24"/>
          <w:szCs w:val="24"/>
        </w:rPr>
        <w:t>”</w:t>
      </w:r>
      <w:r w:rsidRPr="00C42DB5">
        <w:rPr>
          <w:sz w:val="24"/>
          <w:szCs w:val="24"/>
        </w:rPr>
        <w:t>概念的提出开展了大量的理论和实验验证方面的工作。</w:t>
      </w:r>
    </w:p>
    <w:p w:rsidR="00CD00A3" w:rsidRDefault="00CD00A3" w:rsidP="00D72612">
      <w:pPr>
        <w:spacing w:line="360" w:lineRule="exact"/>
        <w:ind w:firstLineChars="204" w:firstLine="490"/>
        <w:rPr>
          <w:sz w:val="24"/>
          <w:szCs w:val="24"/>
        </w:rPr>
      </w:pPr>
      <w:r w:rsidRPr="00C42DB5">
        <w:rPr>
          <w:sz w:val="24"/>
          <w:szCs w:val="24"/>
        </w:rPr>
        <w:t>合作者廖莎为成果第一完成人已毕业博士研究生，现为西北大学讲师，在成果完成过程中主要负责</w:t>
      </w:r>
      <w:r w:rsidRPr="00C42DB5">
        <w:rPr>
          <w:sz w:val="24"/>
          <w:szCs w:val="24"/>
        </w:rPr>
        <w:t>“</w:t>
      </w:r>
      <w:r w:rsidRPr="00C42DB5">
        <w:rPr>
          <w:sz w:val="24"/>
          <w:szCs w:val="24"/>
        </w:rPr>
        <w:t>良关系</w:t>
      </w:r>
      <w:r w:rsidRPr="00C42DB5">
        <w:rPr>
          <w:sz w:val="24"/>
          <w:szCs w:val="24"/>
        </w:rPr>
        <w:t>”</w:t>
      </w:r>
      <w:r>
        <w:rPr>
          <w:sz w:val="24"/>
          <w:szCs w:val="24"/>
        </w:rPr>
        <w:t>药对体内效应物质</w:t>
      </w:r>
      <w:r>
        <w:rPr>
          <w:rFonts w:hint="eastAsia"/>
          <w:sz w:val="24"/>
          <w:szCs w:val="24"/>
        </w:rPr>
        <w:t>药效学评价</w:t>
      </w:r>
      <w:r w:rsidRPr="00C42DB5">
        <w:rPr>
          <w:sz w:val="24"/>
          <w:szCs w:val="24"/>
        </w:rPr>
        <w:t>。</w:t>
      </w:r>
    </w:p>
    <w:p w:rsidR="00CD00A3" w:rsidRPr="00496DDF" w:rsidRDefault="00CD00A3" w:rsidP="00D72612">
      <w:pPr>
        <w:spacing w:line="360" w:lineRule="exact"/>
        <w:ind w:firstLineChars="204" w:firstLine="490"/>
        <w:rPr>
          <w:rFonts w:asciiTheme="minorEastAsia" w:eastAsiaTheme="minorEastAsia" w:hAnsiTheme="minorEastAsia"/>
          <w:sz w:val="24"/>
          <w:szCs w:val="24"/>
        </w:rPr>
      </w:pPr>
      <w:r>
        <w:rPr>
          <w:rFonts w:hint="eastAsia"/>
          <w:sz w:val="24"/>
          <w:szCs w:val="24"/>
        </w:rPr>
        <w:t>合作者王静为成果第二完成人在读博士研究生，在成果完成中主要负责</w:t>
      </w:r>
      <w:r w:rsidRPr="00496DDF">
        <w:rPr>
          <w:rFonts w:asciiTheme="minorEastAsia" w:eastAsiaTheme="minorEastAsia" w:hAnsiTheme="minorEastAsia"/>
          <w:color w:val="000000"/>
          <w:sz w:val="24"/>
          <w:szCs w:val="24"/>
        </w:rPr>
        <w:t>受体色谱药物活性成分筛选工作</w:t>
      </w:r>
      <w:r w:rsidRPr="00496DDF">
        <w:rPr>
          <w:rFonts w:asciiTheme="minorEastAsia" w:eastAsiaTheme="minorEastAsia" w:hAnsiTheme="minorEastAsia" w:hint="eastAsia"/>
          <w:color w:val="000000"/>
          <w:sz w:val="24"/>
          <w:szCs w:val="24"/>
        </w:rPr>
        <w:t>。</w:t>
      </w:r>
    </w:p>
    <w:p w:rsidR="00CD00A3" w:rsidRPr="00C42DB5" w:rsidRDefault="00CD00A3" w:rsidP="00D72612">
      <w:pPr>
        <w:spacing w:line="360" w:lineRule="exact"/>
        <w:ind w:firstLineChars="204" w:firstLine="490"/>
        <w:rPr>
          <w:sz w:val="24"/>
          <w:szCs w:val="24"/>
        </w:rPr>
      </w:pPr>
      <w:r w:rsidRPr="00C42DB5">
        <w:rPr>
          <w:sz w:val="24"/>
          <w:szCs w:val="24"/>
        </w:rPr>
        <w:t>合作者张群正为成果第四完</w:t>
      </w:r>
      <w:smartTag w:uri="urn:schemas-microsoft-com:office:smarttags" w:element="PersonName">
        <w:smartTagPr>
          <w:attr w:name="ProductID" w:val="成单位"/>
        </w:smartTagPr>
        <w:r w:rsidRPr="00C42DB5">
          <w:rPr>
            <w:sz w:val="24"/>
            <w:szCs w:val="24"/>
          </w:rPr>
          <w:t>成单位</w:t>
        </w:r>
      </w:smartTag>
      <w:r w:rsidRPr="00C42DB5">
        <w:rPr>
          <w:sz w:val="24"/>
          <w:szCs w:val="24"/>
        </w:rPr>
        <w:t>教授，其所带领的课题组与成果第一完成人团队建立有长期的合作关系，共同完成了多项项目，在本成果的完成过程中主要负责</w:t>
      </w:r>
      <w:r w:rsidRPr="00C42DB5">
        <w:rPr>
          <w:sz w:val="24"/>
          <w:szCs w:val="24"/>
        </w:rPr>
        <w:t>93</w:t>
      </w:r>
      <w:r>
        <w:rPr>
          <w:rFonts w:hint="eastAsia"/>
          <w:sz w:val="24"/>
          <w:szCs w:val="24"/>
        </w:rPr>
        <w:t>S</w:t>
      </w:r>
      <w:r w:rsidRPr="00C42DB5">
        <w:rPr>
          <w:sz w:val="24"/>
          <w:szCs w:val="24"/>
        </w:rPr>
        <w:t>和</w:t>
      </w:r>
      <w:r w:rsidRPr="00C42DB5">
        <w:rPr>
          <w:sz w:val="24"/>
          <w:szCs w:val="24"/>
        </w:rPr>
        <w:t>221</w:t>
      </w:r>
      <w:r>
        <w:rPr>
          <w:rFonts w:hint="eastAsia"/>
          <w:sz w:val="24"/>
          <w:szCs w:val="24"/>
        </w:rPr>
        <w:t>S</w:t>
      </w:r>
      <w:r w:rsidRPr="00C42DB5">
        <w:rPr>
          <w:sz w:val="24"/>
          <w:szCs w:val="24"/>
        </w:rPr>
        <w:t>系列化合物实验室规模和中试生产规模合成方法研究。</w:t>
      </w:r>
    </w:p>
    <w:p w:rsidR="00CD00A3" w:rsidRPr="00C42DB5" w:rsidRDefault="00CD00A3" w:rsidP="00D72612">
      <w:pPr>
        <w:spacing w:line="360" w:lineRule="exact"/>
        <w:rPr>
          <w:sz w:val="24"/>
          <w:szCs w:val="24"/>
        </w:rPr>
      </w:pPr>
    </w:p>
    <w:p w:rsidR="0066164F" w:rsidRDefault="0066164F" w:rsidP="00D72612">
      <w:pPr>
        <w:spacing w:line="360" w:lineRule="exact"/>
        <w:rPr>
          <w:b/>
          <w:sz w:val="28"/>
        </w:rPr>
      </w:pPr>
      <w:bookmarkStart w:id="0" w:name="_GoBack"/>
      <w:bookmarkEnd w:id="0"/>
    </w:p>
    <w:p w:rsidR="004D2CA5" w:rsidRPr="00127B5D" w:rsidRDefault="004D2CA5" w:rsidP="00D72612">
      <w:pPr>
        <w:spacing w:line="360" w:lineRule="exact"/>
        <w:rPr>
          <w:b/>
          <w:sz w:val="28"/>
        </w:rPr>
      </w:pPr>
    </w:p>
    <w:sectPr w:rsidR="004D2CA5" w:rsidRPr="00127B5D" w:rsidSect="00907306">
      <w:pgSz w:w="11906" w:h="16838"/>
      <w:pgMar w:top="1588" w:right="1814" w:bottom="1588"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C1" w:rsidRDefault="000127C1" w:rsidP="001118AA">
      <w:r>
        <w:separator/>
      </w:r>
    </w:p>
  </w:endnote>
  <w:endnote w:type="continuationSeparator" w:id="0">
    <w:p w:rsidR="000127C1" w:rsidRDefault="000127C1" w:rsidP="0011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宋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C1" w:rsidRDefault="000127C1" w:rsidP="001118AA">
      <w:r>
        <w:separator/>
      </w:r>
    </w:p>
  </w:footnote>
  <w:footnote w:type="continuationSeparator" w:id="0">
    <w:p w:rsidR="000127C1" w:rsidRDefault="000127C1" w:rsidP="00111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61"/>
    <w:multiLevelType w:val="hybridMultilevel"/>
    <w:tmpl w:val="39606CB4"/>
    <w:lvl w:ilvl="0" w:tplc="D7C08920">
      <w:start w:val="1"/>
      <w:numFmt w:val="japaneseCounting"/>
      <w:lvlText w:val="%1、"/>
      <w:lvlJc w:val="left"/>
      <w:pPr>
        <w:ind w:left="600" w:hanging="600"/>
      </w:pPr>
      <w:rPr>
        <w:rFonts w:ascii="仿宋_GB2312" w:eastAsia="仿宋_GB2312"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A61494"/>
    <w:multiLevelType w:val="hybridMultilevel"/>
    <w:tmpl w:val="642A31DA"/>
    <w:lvl w:ilvl="0" w:tplc="ED94D8F8">
      <w:start w:val="1"/>
      <w:numFmt w:val="decimal"/>
      <w:lvlText w:val="%1."/>
      <w:lvlJc w:val="left"/>
      <w:pPr>
        <w:ind w:left="360" w:hanging="360"/>
      </w:pPr>
      <w:rPr>
        <w:rFonts w:eastAsia="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C24E8"/>
    <w:multiLevelType w:val="hybridMultilevel"/>
    <w:tmpl w:val="B3E60608"/>
    <w:lvl w:ilvl="0" w:tplc="1AB26ED8">
      <w:start w:val="5"/>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1002FD"/>
    <w:multiLevelType w:val="hybridMultilevel"/>
    <w:tmpl w:val="2782F1D2"/>
    <w:lvl w:ilvl="0" w:tplc="C088B01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AE70FA"/>
    <w:multiLevelType w:val="hybridMultilevel"/>
    <w:tmpl w:val="41A4AF48"/>
    <w:lvl w:ilvl="0" w:tplc="D7266F28">
      <w:start w:val="1"/>
      <w:numFmt w:val="japaneseCounting"/>
      <w:lvlText w:val="%1、"/>
      <w:lvlJc w:val="left"/>
      <w:pPr>
        <w:ind w:left="1202" w:hanging="720"/>
      </w:pPr>
      <w:rPr>
        <w:rFonts w:ascii="宋体" w:eastAsia="宋体" w:hAnsi="宋体" w:cs="Times New Roman"/>
      </w:rPr>
    </w:lvl>
    <w:lvl w:ilvl="1" w:tplc="BD6A3B46">
      <w:start w:val="2"/>
      <w:numFmt w:val="japaneseCounting"/>
      <w:lvlText w:val="%2、"/>
      <w:lvlJc w:val="left"/>
      <w:pPr>
        <w:ind w:left="1382" w:hanging="48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2E80"/>
    <w:rsid w:val="00006500"/>
    <w:rsid w:val="000127C1"/>
    <w:rsid w:val="0009235D"/>
    <w:rsid w:val="00095B2C"/>
    <w:rsid w:val="000A535E"/>
    <w:rsid w:val="000E7743"/>
    <w:rsid w:val="0010174D"/>
    <w:rsid w:val="001118AA"/>
    <w:rsid w:val="00127423"/>
    <w:rsid w:val="00127B5D"/>
    <w:rsid w:val="001764F3"/>
    <w:rsid w:val="001A301B"/>
    <w:rsid w:val="002031CC"/>
    <w:rsid w:val="00217C46"/>
    <w:rsid w:val="002327EA"/>
    <w:rsid w:val="002446D5"/>
    <w:rsid w:val="00277DF1"/>
    <w:rsid w:val="00294A45"/>
    <w:rsid w:val="002A1182"/>
    <w:rsid w:val="00360B7E"/>
    <w:rsid w:val="00372FA9"/>
    <w:rsid w:val="00375EF1"/>
    <w:rsid w:val="003870B8"/>
    <w:rsid w:val="003E6DC6"/>
    <w:rsid w:val="00402B9A"/>
    <w:rsid w:val="004172A5"/>
    <w:rsid w:val="0042259A"/>
    <w:rsid w:val="00424BEC"/>
    <w:rsid w:val="00496DDF"/>
    <w:rsid w:val="004D2CA5"/>
    <w:rsid w:val="004F24FD"/>
    <w:rsid w:val="00534330"/>
    <w:rsid w:val="00545E30"/>
    <w:rsid w:val="00557DC4"/>
    <w:rsid w:val="005750C8"/>
    <w:rsid w:val="005938EC"/>
    <w:rsid w:val="005D1D8F"/>
    <w:rsid w:val="0060341B"/>
    <w:rsid w:val="0066164F"/>
    <w:rsid w:val="00662261"/>
    <w:rsid w:val="0067379E"/>
    <w:rsid w:val="006B785F"/>
    <w:rsid w:val="006D09A4"/>
    <w:rsid w:val="0070097B"/>
    <w:rsid w:val="007C633C"/>
    <w:rsid w:val="007E0938"/>
    <w:rsid w:val="008A16AF"/>
    <w:rsid w:val="00904B25"/>
    <w:rsid w:val="00907306"/>
    <w:rsid w:val="00925A19"/>
    <w:rsid w:val="00926459"/>
    <w:rsid w:val="00947D49"/>
    <w:rsid w:val="00955D7A"/>
    <w:rsid w:val="00987CF8"/>
    <w:rsid w:val="009E004A"/>
    <w:rsid w:val="009F052D"/>
    <w:rsid w:val="00A716A9"/>
    <w:rsid w:val="00A7335C"/>
    <w:rsid w:val="00A81064"/>
    <w:rsid w:val="00A875F2"/>
    <w:rsid w:val="00AB3645"/>
    <w:rsid w:val="00AB4EAF"/>
    <w:rsid w:val="00AD0743"/>
    <w:rsid w:val="00AD4CFD"/>
    <w:rsid w:val="00AD6BA4"/>
    <w:rsid w:val="00B33E06"/>
    <w:rsid w:val="00B514C9"/>
    <w:rsid w:val="00B63A2D"/>
    <w:rsid w:val="00B7592C"/>
    <w:rsid w:val="00B84BBE"/>
    <w:rsid w:val="00B9394E"/>
    <w:rsid w:val="00BA350C"/>
    <w:rsid w:val="00BC616B"/>
    <w:rsid w:val="00BD7A93"/>
    <w:rsid w:val="00BD7CAC"/>
    <w:rsid w:val="00BE150C"/>
    <w:rsid w:val="00BE432D"/>
    <w:rsid w:val="00BF0EE9"/>
    <w:rsid w:val="00BF7B28"/>
    <w:rsid w:val="00C26EFB"/>
    <w:rsid w:val="00C367C4"/>
    <w:rsid w:val="00C5542B"/>
    <w:rsid w:val="00C671EE"/>
    <w:rsid w:val="00CC7C44"/>
    <w:rsid w:val="00CD00A3"/>
    <w:rsid w:val="00CD2E80"/>
    <w:rsid w:val="00D71DD0"/>
    <w:rsid w:val="00D72612"/>
    <w:rsid w:val="00DC45EE"/>
    <w:rsid w:val="00DF3F55"/>
    <w:rsid w:val="00E11FF4"/>
    <w:rsid w:val="00E227DC"/>
    <w:rsid w:val="00E24119"/>
    <w:rsid w:val="00E73DA5"/>
    <w:rsid w:val="00F06BE4"/>
    <w:rsid w:val="00F12AAD"/>
    <w:rsid w:val="00F4071F"/>
    <w:rsid w:val="00F7079D"/>
    <w:rsid w:val="00FB12BD"/>
    <w:rsid w:val="00FF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B7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8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18AA"/>
    <w:rPr>
      <w:sz w:val="18"/>
      <w:szCs w:val="18"/>
    </w:rPr>
  </w:style>
  <w:style w:type="paragraph" w:styleId="a4">
    <w:name w:val="footer"/>
    <w:basedOn w:val="a"/>
    <w:link w:val="Char0"/>
    <w:uiPriority w:val="99"/>
    <w:unhideWhenUsed/>
    <w:rsid w:val="001118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18AA"/>
    <w:rPr>
      <w:sz w:val="18"/>
      <w:szCs w:val="18"/>
    </w:rPr>
  </w:style>
  <w:style w:type="paragraph" w:styleId="a5">
    <w:name w:val="List Paragraph"/>
    <w:basedOn w:val="a"/>
    <w:uiPriority w:val="34"/>
    <w:qFormat/>
    <w:rsid w:val="001118AA"/>
    <w:pPr>
      <w:ind w:firstLineChars="200" w:firstLine="420"/>
    </w:pPr>
  </w:style>
  <w:style w:type="character" w:customStyle="1" w:styleId="CharChar5">
    <w:name w:val="Char Char5"/>
    <w:qFormat/>
    <w:rsid w:val="00402B9A"/>
    <w:rPr>
      <w:rFonts w:ascii="仿宋_GB2312" w:eastAsia="仿宋_GB2312" w:hAnsi="宋体"/>
      <w:b/>
      <w:bCs/>
      <w:kern w:val="2"/>
      <w:sz w:val="30"/>
      <w:szCs w:val="30"/>
    </w:rPr>
  </w:style>
  <w:style w:type="paragraph" w:styleId="a6">
    <w:name w:val="Plain Text"/>
    <w:basedOn w:val="a"/>
    <w:link w:val="Char1"/>
    <w:qFormat/>
    <w:rsid w:val="00402B9A"/>
    <w:pPr>
      <w:spacing w:line="360" w:lineRule="auto"/>
      <w:ind w:firstLineChars="200" w:firstLine="480"/>
    </w:pPr>
    <w:rPr>
      <w:rFonts w:ascii="仿宋_GB2312"/>
      <w:sz w:val="24"/>
    </w:rPr>
  </w:style>
  <w:style w:type="character" w:customStyle="1" w:styleId="Char2">
    <w:name w:val="纯文本 Char"/>
    <w:basedOn w:val="a0"/>
    <w:uiPriority w:val="99"/>
    <w:semiHidden/>
    <w:rsid w:val="00402B9A"/>
    <w:rPr>
      <w:rFonts w:ascii="宋体" w:eastAsia="宋体" w:hAnsi="Courier New" w:cs="Courier New"/>
      <w:szCs w:val="21"/>
    </w:rPr>
  </w:style>
  <w:style w:type="character" w:customStyle="1" w:styleId="Char1">
    <w:name w:val="纯文本 Char1"/>
    <w:link w:val="a6"/>
    <w:rsid w:val="00402B9A"/>
    <w:rPr>
      <w:rFonts w:ascii="仿宋_GB2312" w:eastAsia="宋体" w:hAnsi="Times New Roman" w:cs="Times New Roman"/>
      <w:sz w:val="24"/>
      <w:szCs w:val="20"/>
    </w:rPr>
  </w:style>
  <w:style w:type="paragraph" w:styleId="a7">
    <w:name w:val="Balloon Text"/>
    <w:basedOn w:val="a"/>
    <w:link w:val="Char3"/>
    <w:uiPriority w:val="99"/>
    <w:semiHidden/>
    <w:unhideWhenUsed/>
    <w:rsid w:val="00127B5D"/>
    <w:rPr>
      <w:sz w:val="18"/>
      <w:szCs w:val="18"/>
    </w:rPr>
  </w:style>
  <w:style w:type="character" w:customStyle="1" w:styleId="Char3">
    <w:name w:val="批注框文本 Char"/>
    <w:basedOn w:val="a0"/>
    <w:link w:val="a7"/>
    <w:uiPriority w:val="99"/>
    <w:semiHidden/>
    <w:rsid w:val="00127B5D"/>
    <w:rPr>
      <w:rFonts w:ascii="Times New Roman" w:eastAsia="宋体" w:hAnsi="Times New Roman" w:cs="Times New Roman"/>
      <w:sz w:val="18"/>
      <w:szCs w:val="18"/>
    </w:rPr>
  </w:style>
  <w:style w:type="character" w:customStyle="1" w:styleId="Char20">
    <w:name w:val="纯文本 Char2"/>
    <w:rsid w:val="005938EC"/>
    <w:rPr>
      <w:rFonts w:ascii="仿宋_GB2312" w:hAnsi="Times New Roman"/>
      <w:kern w:val="2"/>
      <w:sz w:val="24"/>
    </w:rPr>
  </w:style>
  <w:style w:type="character" w:customStyle="1" w:styleId="a8">
    <w:name w:val="纯文本 字符"/>
    <w:rsid w:val="0009235D"/>
    <w:rPr>
      <w:rFonts w:ascii="仿宋_GB2312"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4299">
      <w:bodyDiv w:val="1"/>
      <w:marLeft w:val="0"/>
      <w:marRight w:val="0"/>
      <w:marTop w:val="0"/>
      <w:marBottom w:val="0"/>
      <w:divBdr>
        <w:top w:val="none" w:sz="0" w:space="0" w:color="auto"/>
        <w:left w:val="none" w:sz="0" w:space="0" w:color="auto"/>
        <w:bottom w:val="none" w:sz="0" w:space="0" w:color="auto"/>
        <w:right w:val="none" w:sz="0" w:space="0" w:color="auto"/>
      </w:divBdr>
    </w:div>
    <w:div w:id="6320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9</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杨瑞</dc:creator>
  <cp:keywords/>
  <dc:description/>
  <cp:lastModifiedBy>陈凯</cp:lastModifiedBy>
  <cp:revision>51</cp:revision>
  <dcterms:created xsi:type="dcterms:W3CDTF">2019-06-13T08:27:00Z</dcterms:created>
  <dcterms:modified xsi:type="dcterms:W3CDTF">2019-06-19T07:56:00Z</dcterms:modified>
</cp:coreProperties>
</file>