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647" w:rsidRPr="0015742B" w:rsidRDefault="00F82647" w:rsidP="00185CC5">
      <w:pPr>
        <w:spacing w:line="360" w:lineRule="auto"/>
        <w:jc w:val="center"/>
        <w:rPr>
          <w:rFonts w:ascii="宋体" w:eastAsia="宋体" w:hAnsi="宋体" w:cs="宋体" w:hint="eastAsia"/>
          <w:b/>
          <w:color w:val="333333"/>
          <w:sz w:val="36"/>
          <w:szCs w:val="36"/>
        </w:rPr>
      </w:pPr>
      <w:r w:rsidRPr="0015742B">
        <w:rPr>
          <w:rFonts w:ascii="宋体" w:eastAsia="宋体" w:hAnsi="宋体" w:cs="宋体" w:hint="eastAsia"/>
          <w:b/>
          <w:color w:val="333333"/>
          <w:sz w:val="36"/>
          <w:szCs w:val="36"/>
        </w:rPr>
        <w:t>西安石油大学201</w:t>
      </w:r>
      <w:r w:rsidR="00132DB7">
        <w:rPr>
          <w:rFonts w:ascii="宋体" w:eastAsia="宋体" w:hAnsi="宋体" w:cs="宋体" w:hint="eastAsia"/>
          <w:b/>
          <w:color w:val="333333"/>
          <w:sz w:val="36"/>
          <w:szCs w:val="36"/>
        </w:rPr>
        <w:t>9</w:t>
      </w:r>
      <w:r w:rsidRPr="0015742B">
        <w:rPr>
          <w:rFonts w:ascii="宋体" w:eastAsia="宋体" w:hAnsi="宋体" w:cs="宋体" w:hint="eastAsia"/>
          <w:b/>
          <w:color w:val="333333"/>
          <w:sz w:val="36"/>
          <w:szCs w:val="36"/>
        </w:rPr>
        <w:t>年陕西</w:t>
      </w:r>
      <w:r w:rsidRPr="0015742B">
        <w:rPr>
          <w:rFonts w:ascii="宋体" w:eastAsia="宋体" w:hAnsi="宋体" w:hint="eastAsia"/>
          <w:b/>
          <w:sz w:val="36"/>
          <w:szCs w:val="36"/>
        </w:rPr>
        <w:t>省科技奖申报</w:t>
      </w:r>
      <w:r w:rsidRPr="0015742B">
        <w:rPr>
          <w:rFonts w:ascii="宋体" w:eastAsia="宋体" w:hAnsi="宋体" w:cs="宋体" w:hint="eastAsia"/>
          <w:b/>
          <w:color w:val="333333"/>
          <w:sz w:val="36"/>
          <w:szCs w:val="36"/>
        </w:rPr>
        <w:t>公示</w:t>
      </w:r>
    </w:p>
    <w:p w:rsidR="00185CC5" w:rsidRDefault="00F82647" w:rsidP="00185CC5">
      <w:pPr>
        <w:numPr>
          <w:ilvl w:val="0"/>
          <w:numId w:val="1"/>
        </w:numPr>
        <w:spacing w:line="360" w:lineRule="auto"/>
        <w:rPr>
          <w:rFonts w:ascii="宋体" w:eastAsia="宋体" w:hAnsi="宋体" w:cs="仿宋_GB2312" w:hint="eastAsia"/>
          <w:b/>
          <w:sz w:val="32"/>
          <w:szCs w:val="32"/>
        </w:rPr>
      </w:pPr>
      <w:r w:rsidRPr="0015742B">
        <w:rPr>
          <w:rFonts w:ascii="宋体" w:eastAsia="宋体" w:hAnsi="宋体" w:cs="仿宋_GB2312"/>
          <w:b/>
          <w:sz w:val="32"/>
          <w:szCs w:val="32"/>
        </w:rPr>
        <w:t>项目名称</w:t>
      </w:r>
    </w:p>
    <w:p w:rsidR="00F82647" w:rsidRDefault="00F82647" w:rsidP="00185CC5">
      <w:pPr>
        <w:spacing w:line="360" w:lineRule="auto"/>
        <w:ind w:firstLineChars="200" w:firstLine="420"/>
        <w:rPr>
          <w:rFonts w:ascii="宋体" w:eastAsia="宋体" w:hAnsi="宋体" w:cs="Arial" w:hint="eastAsia"/>
          <w:color w:val="000000"/>
          <w:kern w:val="0"/>
          <w:sz w:val="24"/>
          <w:szCs w:val="24"/>
        </w:rPr>
      </w:pPr>
      <w:r w:rsidRPr="0015742B">
        <w:rPr>
          <w:rFonts w:ascii="宋体" w:eastAsia="宋体" w:hAnsi="宋体" w:cs="Arial" w:hint="eastAsia"/>
          <w:color w:val="000000"/>
          <w:kern w:val="0"/>
          <w:szCs w:val="21"/>
        </w:rPr>
        <w:t xml:space="preserve"> </w:t>
      </w:r>
      <w:r w:rsidR="007325CC" w:rsidRPr="0015742B">
        <w:rPr>
          <w:rFonts w:ascii="宋体" w:eastAsia="宋体" w:hAnsi="宋体" w:cs="Arial" w:hint="eastAsia"/>
          <w:color w:val="000000"/>
          <w:kern w:val="0"/>
          <w:sz w:val="24"/>
          <w:szCs w:val="24"/>
        </w:rPr>
        <w:t>高难度复杂井试油与完井油套管柱安全评价与控制技术及应用</w:t>
      </w:r>
    </w:p>
    <w:p w:rsidR="00185CC5"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二、</w:t>
      </w:r>
      <w:r w:rsidR="00132DB7" w:rsidRPr="00132DB7">
        <w:rPr>
          <w:rFonts w:ascii="宋体" w:eastAsia="宋体" w:hAnsi="宋体" w:cs="仿宋_GB2312" w:hint="eastAsia"/>
          <w:b/>
          <w:sz w:val="32"/>
          <w:szCs w:val="32"/>
        </w:rPr>
        <w:t>提名者</w:t>
      </w:r>
    </w:p>
    <w:p w:rsidR="00132DB7" w:rsidRDefault="00132DB7" w:rsidP="00185CC5">
      <w:pPr>
        <w:spacing w:line="360" w:lineRule="auto"/>
        <w:ind w:firstLineChars="200" w:firstLine="480"/>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陕西省教育厅</w:t>
      </w:r>
    </w:p>
    <w:p w:rsidR="00132DB7"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三、</w:t>
      </w:r>
      <w:r w:rsidR="00132DB7" w:rsidRPr="00132DB7">
        <w:rPr>
          <w:rFonts w:ascii="宋体" w:eastAsia="宋体" w:hAnsi="宋体" w:cs="仿宋_GB2312" w:hint="eastAsia"/>
          <w:b/>
          <w:sz w:val="32"/>
          <w:szCs w:val="32"/>
        </w:rPr>
        <w:t>提名意见</w:t>
      </w:r>
    </w:p>
    <w:p w:rsidR="00132DB7" w:rsidRDefault="002E3FA8" w:rsidP="002E3FA8">
      <w:pPr>
        <w:spacing w:line="360" w:lineRule="auto"/>
        <w:ind w:firstLineChars="200" w:firstLine="480"/>
        <w:rPr>
          <w:rFonts w:ascii="宋体" w:eastAsia="宋体" w:hAnsi="宋体" w:cs="Arial" w:hint="eastAsia"/>
          <w:color w:val="000000"/>
          <w:kern w:val="0"/>
          <w:sz w:val="24"/>
          <w:szCs w:val="24"/>
        </w:rPr>
      </w:pPr>
      <w:r w:rsidRPr="002E3FA8">
        <w:rPr>
          <w:rFonts w:ascii="宋体" w:eastAsia="宋体" w:hAnsi="宋体" w:cs="Arial" w:hint="eastAsia"/>
          <w:color w:val="000000"/>
          <w:kern w:val="0"/>
          <w:sz w:val="24"/>
          <w:szCs w:val="24"/>
        </w:rPr>
        <w:t>在国家科技重大专项项目及企业协作项目的支持下，针对高温高压深井和致密储层、火山岩复杂岩性储层水平分段压裂井等高难度复杂井试油与完井过程中出现的套管变形、管柱断脱、封隔器失封等油套管柱安全事故，本项目自主研制了环块式、往复式钻杆</w:t>
      </w:r>
      <w:r w:rsidRPr="002E3FA8">
        <w:rPr>
          <w:rFonts w:ascii="宋体" w:eastAsia="宋体" w:hAnsi="宋体" w:cs="Arial"/>
          <w:color w:val="000000"/>
          <w:kern w:val="0"/>
          <w:sz w:val="24"/>
          <w:szCs w:val="24"/>
        </w:rPr>
        <w:t>-套管磨损实验机及环路式冲蚀实验台等实验设备，实验获取油套管柱安全评价所需的关键参数；通过理论与实验研究，探明了试油与完井过程中油套管柱的力学性能，并用自主研制的管柱井下载荷测试器进行了实测验证；基于理论与实验研究，形成了试油与完井油套管柱安全评级与控制系列技术和标准，开发了国产化管柱</w:t>
      </w:r>
      <w:r w:rsidRPr="002E3FA8">
        <w:rPr>
          <w:rFonts w:ascii="宋体" w:eastAsia="宋体" w:hAnsi="宋体" w:cs="Arial" w:hint="eastAsia"/>
          <w:color w:val="000000"/>
          <w:kern w:val="0"/>
          <w:sz w:val="24"/>
          <w:szCs w:val="24"/>
        </w:rPr>
        <w:t>力学分析软件、套管磨损程度及剩余强度分析等系列软件，结合自主研制的液压管钳扭矩标定仪等现场检测设备，实现了油套管柱的安全评价和安全管控。研究成果被编入行业和中石油企业标准，被国内油田广泛采用，产生了显著的经济效益和社会效益。</w:t>
      </w:r>
      <w:r w:rsidR="00132DB7" w:rsidRPr="00132DB7">
        <w:rPr>
          <w:rFonts w:ascii="宋体" w:eastAsia="宋体" w:hAnsi="宋体" w:cs="Arial" w:hint="eastAsia"/>
          <w:color w:val="000000"/>
          <w:kern w:val="0"/>
          <w:sz w:val="24"/>
          <w:szCs w:val="24"/>
        </w:rPr>
        <w:t>该成果选题准确，技术上有创新，工艺合理，实用性强，对行业的技术进步和产业结构优化升级有较大作用，有广阔的应用前景和推广价值。</w:t>
      </w:r>
    </w:p>
    <w:p w:rsidR="00132DB7"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四、</w:t>
      </w:r>
      <w:r w:rsidR="00132DB7" w:rsidRPr="00132DB7">
        <w:rPr>
          <w:rFonts w:ascii="宋体" w:eastAsia="宋体" w:hAnsi="宋体" w:cs="仿宋_GB2312" w:hint="eastAsia"/>
          <w:b/>
          <w:sz w:val="32"/>
          <w:szCs w:val="32"/>
        </w:rPr>
        <w:t>项目简介</w:t>
      </w:r>
    </w:p>
    <w:p w:rsidR="00132DB7" w:rsidRPr="00132DB7" w:rsidRDefault="00132DB7" w:rsidP="00185CC5">
      <w:pPr>
        <w:tabs>
          <w:tab w:val="left" w:pos="804"/>
        </w:tabs>
        <w:spacing w:line="360" w:lineRule="auto"/>
        <w:ind w:firstLineChars="200" w:firstLine="480"/>
        <w:jc w:val="left"/>
        <w:rPr>
          <w:rFonts w:ascii="Times New Roman" w:eastAsia="宋体" w:hAnsi="Times New Roman"/>
          <w:sz w:val="24"/>
          <w:szCs w:val="24"/>
        </w:rPr>
      </w:pPr>
      <w:r w:rsidRPr="00132DB7">
        <w:rPr>
          <w:rFonts w:ascii="Times New Roman" w:eastAsia="宋体" w:hAnsi="Times New Roman"/>
          <w:sz w:val="24"/>
          <w:szCs w:val="24"/>
        </w:rPr>
        <w:t>根据高温高压深井及致密储层、火山岩储层水平井等高难度复杂井储层特点、钻井工艺特点、试油工艺特点、完井工艺特点，根</w:t>
      </w:r>
      <w:r w:rsidRPr="00132DB7">
        <w:rPr>
          <w:rFonts w:ascii="Times New Roman" w:eastAsia="宋体" w:hAnsi="Times New Roman"/>
          <w:sz w:val="24"/>
          <w:szCs w:val="24"/>
        </w:rPr>
        <w:lastRenderedPageBreak/>
        <w:t>据试油与完井过程中套管、油管及封隔器等井下工具在下钻、替液、坐封、射孔、开井、关井、压井等不同工序下所处的温度、压力、流体和载荷环境，通过理论研究、室内实验研究和现场实验研究，分析试油与完井过程中套管、油管及封隔器等井下工具的强度安全性能及其影响因素；开发必要的套管、油管、井下工具强度安全评价软件；提出高难度复杂井试油与完井油套管柱强度安全评价方法（企业标准）；研制必要的实验仪器、实验设备和现场质量控制设备；提出高难度复杂井试油与完井油套管柱安全控制措施，通过优化试油与完井工艺，优化井筒准备，优化射孔方案，优选管材，优选油管扣型，优选封隔器等井下工具，优化管柱组合，优化油管入井质量，优化施工参数等方式，达到试油与完井各工序下油套管柱安全可控的目的；形成高难度复杂井试油与完井油套管柱安全评价及控制系列技术。</w:t>
      </w:r>
    </w:p>
    <w:p w:rsidR="00132DB7" w:rsidRPr="00132DB7" w:rsidRDefault="00132DB7" w:rsidP="00185CC5">
      <w:pPr>
        <w:tabs>
          <w:tab w:val="left" w:pos="804"/>
        </w:tabs>
        <w:spacing w:line="360" w:lineRule="auto"/>
        <w:jc w:val="left"/>
        <w:rPr>
          <w:rFonts w:ascii="Times New Roman" w:eastAsia="宋体" w:hAnsi="Times New Roman"/>
          <w:sz w:val="24"/>
          <w:szCs w:val="24"/>
        </w:rPr>
      </w:pPr>
      <w:r w:rsidRPr="00132DB7">
        <w:rPr>
          <w:rFonts w:ascii="Times New Roman" w:eastAsia="宋体" w:hAnsi="Times New Roman"/>
          <w:sz w:val="24"/>
          <w:szCs w:val="24"/>
        </w:rPr>
        <w:t xml:space="preserve">   </w:t>
      </w:r>
      <w:r w:rsidRPr="00132DB7">
        <w:rPr>
          <w:rFonts w:ascii="Times New Roman" w:eastAsia="宋体" w:hAnsi="Times New Roman"/>
          <w:b/>
          <w:bCs/>
          <w:sz w:val="24"/>
          <w:szCs w:val="24"/>
        </w:rPr>
        <w:t xml:space="preserve"> 1</w:t>
      </w:r>
      <w:r w:rsidRPr="00132DB7">
        <w:rPr>
          <w:rFonts w:ascii="Times New Roman" w:eastAsia="宋体" w:hAnsi="Times New Roman"/>
          <w:b/>
          <w:bCs/>
          <w:sz w:val="24"/>
          <w:szCs w:val="24"/>
        </w:rPr>
        <w:t>、创新研制了环块式及往复式钻杆</w:t>
      </w:r>
      <w:r w:rsidRPr="00132DB7">
        <w:rPr>
          <w:rFonts w:ascii="Times New Roman" w:eastAsia="宋体" w:hAnsi="Times New Roman"/>
          <w:b/>
          <w:bCs/>
          <w:sz w:val="24"/>
          <w:szCs w:val="24"/>
        </w:rPr>
        <w:t>-</w:t>
      </w:r>
      <w:r w:rsidRPr="00132DB7">
        <w:rPr>
          <w:rFonts w:ascii="Times New Roman" w:eastAsia="宋体" w:hAnsi="Times New Roman"/>
          <w:b/>
          <w:bCs/>
          <w:sz w:val="24"/>
          <w:szCs w:val="24"/>
        </w:rPr>
        <w:t>套管磨损实验机并实验获取了套管磨损预测关键参数：</w:t>
      </w:r>
      <w:r w:rsidRPr="00132DB7">
        <w:rPr>
          <w:rFonts w:ascii="Times New Roman" w:eastAsia="宋体" w:hAnsi="Times New Roman"/>
          <w:sz w:val="24"/>
          <w:szCs w:val="24"/>
        </w:rPr>
        <w:t>创新研制了环块式钻杆</w:t>
      </w:r>
      <w:r w:rsidRPr="00132DB7">
        <w:rPr>
          <w:rFonts w:ascii="Times New Roman" w:eastAsia="宋体" w:hAnsi="Times New Roman"/>
          <w:sz w:val="24"/>
          <w:szCs w:val="24"/>
        </w:rPr>
        <w:t>-</w:t>
      </w:r>
      <w:r w:rsidRPr="00132DB7">
        <w:rPr>
          <w:rFonts w:ascii="Times New Roman" w:eastAsia="宋体" w:hAnsi="Times New Roman"/>
          <w:sz w:val="24"/>
          <w:szCs w:val="24"/>
        </w:rPr>
        <w:t>套管磨损实验机、往复式钻杆</w:t>
      </w:r>
      <w:r w:rsidRPr="00132DB7">
        <w:rPr>
          <w:rFonts w:ascii="Times New Roman" w:eastAsia="宋体" w:hAnsi="Times New Roman"/>
          <w:sz w:val="24"/>
          <w:szCs w:val="24"/>
        </w:rPr>
        <w:t>-</w:t>
      </w:r>
      <w:r w:rsidRPr="00132DB7">
        <w:rPr>
          <w:rFonts w:ascii="Times New Roman" w:eastAsia="宋体" w:hAnsi="Times New Roman"/>
          <w:sz w:val="24"/>
          <w:szCs w:val="24"/>
        </w:rPr>
        <w:t>套管磨损实验机，进行了低密度、中高密度、高密度水基、油基钻井液中常用</w:t>
      </w:r>
      <w:r w:rsidRPr="00132DB7">
        <w:rPr>
          <w:rFonts w:ascii="Times New Roman" w:eastAsia="宋体" w:hAnsi="Times New Roman"/>
          <w:sz w:val="24"/>
          <w:szCs w:val="24"/>
        </w:rPr>
        <w:t>S135</w:t>
      </w:r>
      <w:r w:rsidRPr="00132DB7">
        <w:rPr>
          <w:rFonts w:ascii="Times New Roman" w:eastAsia="宋体" w:hAnsi="Times New Roman"/>
          <w:sz w:val="24"/>
          <w:szCs w:val="24"/>
        </w:rPr>
        <w:t>、</w:t>
      </w:r>
      <w:r w:rsidRPr="00132DB7">
        <w:rPr>
          <w:rFonts w:ascii="Times New Roman" w:eastAsia="宋体" w:hAnsi="Times New Roman"/>
          <w:sz w:val="24"/>
          <w:szCs w:val="24"/>
        </w:rPr>
        <w:t xml:space="preserve">G105 </w:t>
      </w:r>
      <w:r w:rsidRPr="00132DB7">
        <w:rPr>
          <w:rFonts w:ascii="Times New Roman" w:eastAsia="宋体" w:hAnsi="Times New Roman"/>
          <w:sz w:val="24"/>
          <w:szCs w:val="24"/>
        </w:rPr>
        <w:t>钻杆与高难度复杂井常用</w:t>
      </w:r>
      <w:r w:rsidRPr="00132DB7">
        <w:rPr>
          <w:rFonts w:ascii="Times New Roman" w:eastAsia="宋体" w:hAnsi="Times New Roman"/>
          <w:sz w:val="24"/>
          <w:szCs w:val="24"/>
        </w:rPr>
        <w:t>P110</w:t>
      </w:r>
      <w:r w:rsidRPr="00132DB7">
        <w:rPr>
          <w:rFonts w:ascii="Times New Roman" w:eastAsia="宋体" w:hAnsi="Times New Roman"/>
          <w:sz w:val="24"/>
          <w:szCs w:val="24"/>
        </w:rPr>
        <w:t>、</w:t>
      </w:r>
      <w:r w:rsidRPr="00132DB7">
        <w:rPr>
          <w:rFonts w:ascii="Times New Roman" w:eastAsia="宋体" w:hAnsi="Times New Roman"/>
          <w:sz w:val="24"/>
          <w:szCs w:val="24"/>
        </w:rPr>
        <w:t>VM140</w:t>
      </w:r>
      <w:r w:rsidRPr="00132DB7">
        <w:rPr>
          <w:rFonts w:ascii="Times New Roman" w:eastAsia="宋体" w:hAnsi="Times New Roman"/>
          <w:sz w:val="24"/>
          <w:szCs w:val="24"/>
        </w:rPr>
        <w:t>、</w:t>
      </w:r>
      <w:r w:rsidRPr="00132DB7">
        <w:rPr>
          <w:rFonts w:ascii="Times New Roman" w:eastAsia="宋体" w:hAnsi="Times New Roman"/>
          <w:sz w:val="24"/>
          <w:szCs w:val="24"/>
        </w:rPr>
        <w:t>TP140</w:t>
      </w:r>
      <w:r w:rsidRPr="00132DB7">
        <w:rPr>
          <w:rFonts w:ascii="Times New Roman" w:eastAsia="宋体" w:hAnsi="Times New Roman"/>
          <w:sz w:val="24"/>
          <w:szCs w:val="24"/>
        </w:rPr>
        <w:t>、</w:t>
      </w:r>
      <w:r w:rsidRPr="00132DB7">
        <w:rPr>
          <w:rFonts w:ascii="Times New Roman" w:eastAsia="宋体" w:hAnsi="Times New Roman"/>
          <w:sz w:val="24"/>
          <w:szCs w:val="24"/>
        </w:rPr>
        <w:t xml:space="preserve">BG140 </w:t>
      </w:r>
      <w:r w:rsidRPr="00132DB7">
        <w:rPr>
          <w:rFonts w:ascii="Times New Roman" w:eastAsia="宋体" w:hAnsi="Times New Roman"/>
          <w:sz w:val="24"/>
          <w:szCs w:val="24"/>
        </w:rPr>
        <w:t>套管磨损实验</w:t>
      </w:r>
      <w:r w:rsidRPr="00132DB7">
        <w:rPr>
          <w:rFonts w:ascii="Times New Roman" w:eastAsia="宋体" w:hAnsi="Times New Roman"/>
          <w:sz w:val="24"/>
          <w:szCs w:val="24"/>
        </w:rPr>
        <w:t xml:space="preserve">96 </w:t>
      </w:r>
      <w:r w:rsidRPr="00132DB7">
        <w:rPr>
          <w:rFonts w:ascii="Times New Roman" w:eastAsia="宋体" w:hAnsi="Times New Roman"/>
          <w:sz w:val="24"/>
          <w:szCs w:val="24"/>
        </w:rPr>
        <w:t>组，获取了磨损效率、摩擦系数等预测套管磨损程度的关键参数，提高了套管磨损预测的针对性与准确性。</w:t>
      </w:r>
    </w:p>
    <w:p w:rsidR="00132DB7" w:rsidRPr="00132DB7" w:rsidRDefault="00132DB7" w:rsidP="00185CC5">
      <w:pPr>
        <w:tabs>
          <w:tab w:val="left" w:pos="804"/>
        </w:tabs>
        <w:spacing w:line="360" w:lineRule="auto"/>
        <w:ind w:firstLineChars="200" w:firstLine="482"/>
        <w:jc w:val="left"/>
        <w:rPr>
          <w:rFonts w:ascii="Times New Roman" w:eastAsia="宋体" w:hAnsi="Times New Roman"/>
          <w:sz w:val="24"/>
          <w:szCs w:val="24"/>
        </w:rPr>
      </w:pPr>
      <w:r w:rsidRPr="00132DB7">
        <w:rPr>
          <w:rFonts w:ascii="Times New Roman" w:eastAsia="宋体" w:hAnsi="Times New Roman"/>
          <w:b/>
          <w:bCs/>
          <w:sz w:val="24"/>
          <w:szCs w:val="24"/>
        </w:rPr>
        <w:t>2</w:t>
      </w:r>
      <w:r w:rsidRPr="00132DB7">
        <w:rPr>
          <w:rFonts w:ascii="Times New Roman" w:eastAsia="宋体" w:hAnsi="Times New Roman"/>
          <w:b/>
          <w:bCs/>
          <w:sz w:val="24"/>
          <w:szCs w:val="24"/>
        </w:rPr>
        <w:t>、创新采用双极坐标法得到了磨损套管剩余强度计算公式：</w:t>
      </w:r>
      <w:r w:rsidRPr="00132DB7">
        <w:rPr>
          <w:rFonts w:ascii="Times New Roman" w:eastAsia="宋体" w:hAnsi="Times New Roman"/>
          <w:sz w:val="24"/>
          <w:szCs w:val="24"/>
        </w:rPr>
        <w:t>根据套管月牙形磨损的几何特点，采用偏心圆筒模型和双极坐标法，得到了磨损套管剩余强度计算公式，并用实验和有限元方法进行了验证。</w:t>
      </w:r>
    </w:p>
    <w:p w:rsidR="00132DB7" w:rsidRPr="00132DB7" w:rsidRDefault="00132DB7" w:rsidP="00185CC5">
      <w:pPr>
        <w:tabs>
          <w:tab w:val="left" w:pos="804"/>
        </w:tabs>
        <w:spacing w:line="360" w:lineRule="auto"/>
        <w:ind w:firstLineChars="200" w:firstLine="482"/>
        <w:jc w:val="left"/>
        <w:rPr>
          <w:rFonts w:ascii="Times New Roman" w:eastAsia="宋体" w:hAnsi="Times New Roman"/>
          <w:sz w:val="24"/>
          <w:szCs w:val="24"/>
        </w:rPr>
      </w:pPr>
      <w:r w:rsidRPr="00132DB7">
        <w:rPr>
          <w:rFonts w:ascii="Times New Roman" w:eastAsia="宋体" w:hAnsi="Times New Roman"/>
          <w:b/>
          <w:bCs/>
          <w:sz w:val="24"/>
          <w:szCs w:val="24"/>
        </w:rPr>
        <w:t>3</w:t>
      </w:r>
      <w:r w:rsidRPr="00132DB7">
        <w:rPr>
          <w:rFonts w:ascii="Times New Roman" w:eastAsia="宋体" w:hAnsi="Times New Roman"/>
          <w:b/>
          <w:bCs/>
          <w:sz w:val="24"/>
          <w:szCs w:val="24"/>
        </w:rPr>
        <w:t>、建立了管柱屈曲变形微分方程：</w:t>
      </w:r>
      <w:r w:rsidRPr="00132DB7">
        <w:rPr>
          <w:rFonts w:ascii="Times New Roman" w:eastAsia="宋体" w:hAnsi="Times New Roman"/>
          <w:sz w:val="24"/>
          <w:szCs w:val="24"/>
        </w:rPr>
        <w:t>综合考虑井身结构、井眼轨迹、管柱组合、封隔器型式与坐封情况，考虑井口及封隔器约束，建立了试油与完井管柱屈曲变形微分方程，得到了下部受压管柱正弦弯曲、螺旋弯曲和自锁临界载荷。</w:t>
      </w:r>
    </w:p>
    <w:p w:rsidR="00132DB7" w:rsidRPr="00132DB7" w:rsidRDefault="00132DB7" w:rsidP="00185CC5">
      <w:pPr>
        <w:tabs>
          <w:tab w:val="left" w:pos="804"/>
        </w:tabs>
        <w:spacing w:line="360" w:lineRule="auto"/>
        <w:ind w:firstLineChars="200" w:firstLine="482"/>
        <w:jc w:val="left"/>
        <w:rPr>
          <w:rFonts w:ascii="Times New Roman" w:eastAsia="宋体" w:hAnsi="Times New Roman"/>
          <w:sz w:val="24"/>
          <w:szCs w:val="24"/>
        </w:rPr>
      </w:pPr>
      <w:r w:rsidRPr="00132DB7">
        <w:rPr>
          <w:rFonts w:ascii="Times New Roman" w:eastAsia="宋体" w:hAnsi="Times New Roman"/>
          <w:b/>
          <w:bCs/>
          <w:sz w:val="24"/>
          <w:szCs w:val="24"/>
        </w:rPr>
        <w:t>4</w:t>
      </w:r>
      <w:r w:rsidRPr="00132DB7">
        <w:rPr>
          <w:rFonts w:ascii="Times New Roman" w:eastAsia="宋体" w:hAnsi="Times New Roman"/>
          <w:b/>
          <w:bCs/>
          <w:sz w:val="24"/>
          <w:szCs w:val="24"/>
        </w:rPr>
        <w:t>、创新建立了变截面管柱屈曲变形微分方程并分析了其屈曲性能：</w:t>
      </w:r>
      <w:r w:rsidRPr="00132DB7">
        <w:rPr>
          <w:rFonts w:ascii="Times New Roman" w:eastAsia="宋体" w:hAnsi="Times New Roman"/>
          <w:sz w:val="24"/>
          <w:szCs w:val="24"/>
        </w:rPr>
        <w:t>考虑管柱变径、井筒变径和管柱接头及封隔器影响，建立了变截面管柱屈曲变形微分方程，分析了变截面管柱的屈曲性能与强度安全性能，提高了管柱强度安全评价精度。</w:t>
      </w:r>
    </w:p>
    <w:p w:rsidR="008E23D3" w:rsidRDefault="00132DB7" w:rsidP="00185CC5">
      <w:pPr>
        <w:tabs>
          <w:tab w:val="left" w:pos="804"/>
        </w:tabs>
        <w:spacing w:line="360" w:lineRule="auto"/>
        <w:ind w:firstLine="480"/>
        <w:jc w:val="left"/>
        <w:rPr>
          <w:rFonts w:ascii="Times New Roman" w:eastAsia="宋体" w:hAnsi="Times New Roman" w:hint="eastAsia"/>
          <w:sz w:val="24"/>
          <w:szCs w:val="24"/>
        </w:rPr>
      </w:pPr>
      <w:r w:rsidRPr="00132DB7">
        <w:rPr>
          <w:rFonts w:ascii="Times New Roman" w:eastAsia="宋体" w:hAnsi="Times New Roman"/>
          <w:b/>
          <w:bCs/>
          <w:sz w:val="24"/>
          <w:szCs w:val="24"/>
        </w:rPr>
        <w:lastRenderedPageBreak/>
        <w:t>5</w:t>
      </w:r>
      <w:r w:rsidRPr="00132DB7">
        <w:rPr>
          <w:rFonts w:ascii="Times New Roman" w:eastAsia="宋体" w:hAnsi="Times New Roman"/>
          <w:b/>
          <w:bCs/>
          <w:sz w:val="24"/>
          <w:szCs w:val="24"/>
        </w:rPr>
        <w:t>、创新研制了试油井下管柱载荷测试器并进行了现场实测：</w:t>
      </w:r>
      <w:r w:rsidRPr="00132DB7">
        <w:rPr>
          <w:rFonts w:ascii="Times New Roman" w:eastAsia="宋体" w:hAnsi="Times New Roman"/>
          <w:sz w:val="24"/>
          <w:szCs w:val="24"/>
        </w:rPr>
        <w:t>创新研制了</w:t>
      </w:r>
      <w:r w:rsidRPr="00132DB7">
        <w:rPr>
          <w:rFonts w:ascii="Times New Roman" w:eastAsia="宋体" w:hAnsi="Times New Roman"/>
          <w:sz w:val="24"/>
          <w:szCs w:val="24"/>
        </w:rPr>
        <w:t>“</w:t>
      </w:r>
      <w:r w:rsidRPr="00132DB7">
        <w:rPr>
          <w:rFonts w:ascii="Times New Roman" w:eastAsia="宋体" w:hAnsi="Times New Roman"/>
          <w:sz w:val="24"/>
          <w:szCs w:val="24"/>
        </w:rPr>
        <w:t>试油井下管柱载荷测试器</w:t>
      </w:r>
      <w:r w:rsidRPr="00132DB7">
        <w:rPr>
          <w:rFonts w:ascii="Times New Roman" w:eastAsia="宋体" w:hAnsi="Times New Roman"/>
          <w:sz w:val="24"/>
          <w:szCs w:val="24"/>
        </w:rPr>
        <w:t>”</w:t>
      </w:r>
      <w:r w:rsidRPr="00132DB7">
        <w:rPr>
          <w:rFonts w:ascii="Times New Roman" w:eastAsia="宋体" w:hAnsi="Times New Roman"/>
          <w:sz w:val="24"/>
          <w:szCs w:val="24"/>
        </w:rPr>
        <w:t>，将管柱载荷测试器下到数千米深处的井下，实际测取了</w:t>
      </w:r>
      <w:r w:rsidRPr="00132DB7">
        <w:rPr>
          <w:rFonts w:ascii="Times New Roman" w:eastAsia="宋体" w:hAnsi="Times New Roman"/>
          <w:sz w:val="24"/>
          <w:szCs w:val="24"/>
        </w:rPr>
        <w:t xml:space="preserve">25 </w:t>
      </w:r>
      <w:r w:rsidRPr="00132DB7">
        <w:rPr>
          <w:rFonts w:ascii="Times New Roman" w:eastAsia="宋体" w:hAnsi="Times New Roman"/>
          <w:sz w:val="24"/>
          <w:szCs w:val="24"/>
        </w:rPr>
        <w:t>井次试油井下管柱轴向力和内压、外压载荷，验证了管柱力学理论分析结果。</w:t>
      </w:r>
    </w:p>
    <w:p w:rsidR="008E23D3" w:rsidRDefault="00132DB7" w:rsidP="00185CC5">
      <w:pPr>
        <w:tabs>
          <w:tab w:val="left" w:pos="804"/>
        </w:tabs>
        <w:spacing w:line="360" w:lineRule="auto"/>
        <w:ind w:firstLine="480"/>
        <w:jc w:val="left"/>
        <w:rPr>
          <w:rFonts w:ascii="Times New Roman" w:eastAsia="宋体" w:hAnsi="Times New Roman" w:hint="eastAsia"/>
          <w:sz w:val="24"/>
          <w:szCs w:val="24"/>
        </w:rPr>
      </w:pPr>
      <w:r w:rsidRPr="00132DB7">
        <w:rPr>
          <w:rFonts w:ascii="Times New Roman" w:eastAsia="宋体" w:hAnsi="Times New Roman"/>
          <w:b/>
          <w:bCs/>
          <w:sz w:val="24"/>
          <w:szCs w:val="24"/>
        </w:rPr>
        <w:t>6</w:t>
      </w:r>
      <w:r w:rsidRPr="00132DB7">
        <w:rPr>
          <w:rFonts w:ascii="Times New Roman" w:eastAsia="宋体" w:hAnsi="Times New Roman"/>
          <w:b/>
          <w:bCs/>
          <w:sz w:val="24"/>
          <w:szCs w:val="24"/>
        </w:rPr>
        <w:t>、建立了管柱冲蚀预测模型并进行了实验验证：</w:t>
      </w:r>
      <w:r w:rsidRPr="00132DB7">
        <w:rPr>
          <w:rFonts w:ascii="Times New Roman" w:eastAsia="宋体" w:hAnsi="Times New Roman"/>
          <w:sz w:val="24"/>
          <w:szCs w:val="24"/>
        </w:rPr>
        <w:t>研制了气固耦合冲蚀实验台、液固耦合冲蚀实验台，实验考察了</w:t>
      </w:r>
      <w:r w:rsidRPr="00132DB7">
        <w:rPr>
          <w:rFonts w:ascii="Times New Roman" w:eastAsia="宋体" w:hAnsi="Times New Roman"/>
          <w:sz w:val="24"/>
          <w:szCs w:val="24"/>
        </w:rPr>
        <w:t>P110</w:t>
      </w:r>
      <w:r w:rsidRPr="00132DB7">
        <w:rPr>
          <w:rFonts w:ascii="Times New Roman" w:eastAsia="宋体" w:hAnsi="Times New Roman"/>
          <w:sz w:val="24"/>
          <w:szCs w:val="24"/>
        </w:rPr>
        <w:t>、</w:t>
      </w:r>
      <w:r w:rsidRPr="00132DB7">
        <w:rPr>
          <w:rFonts w:ascii="Times New Roman" w:eastAsia="宋体" w:hAnsi="Times New Roman"/>
          <w:sz w:val="24"/>
          <w:szCs w:val="24"/>
        </w:rPr>
        <w:t xml:space="preserve">S13Cr </w:t>
      </w:r>
      <w:r w:rsidRPr="00132DB7">
        <w:rPr>
          <w:rFonts w:ascii="Times New Roman" w:eastAsia="宋体" w:hAnsi="Times New Roman"/>
          <w:sz w:val="24"/>
          <w:szCs w:val="24"/>
        </w:rPr>
        <w:t>等常用试油与完井管材和</w:t>
      </w:r>
      <w:r w:rsidRPr="00132DB7">
        <w:rPr>
          <w:rFonts w:ascii="Times New Roman" w:eastAsia="宋体" w:hAnsi="Times New Roman"/>
          <w:sz w:val="24"/>
          <w:szCs w:val="24"/>
        </w:rPr>
        <w:t xml:space="preserve">35CrMo </w:t>
      </w:r>
      <w:r w:rsidRPr="00132DB7">
        <w:rPr>
          <w:rFonts w:ascii="Times New Roman" w:eastAsia="宋体" w:hAnsi="Times New Roman"/>
          <w:sz w:val="24"/>
          <w:szCs w:val="24"/>
        </w:rPr>
        <w:t>等常用井下工具中心管材料的冲蚀性能，建立了试油与完井管柱冲蚀预测模型。</w:t>
      </w:r>
    </w:p>
    <w:p w:rsidR="008E23D3" w:rsidRDefault="00132DB7" w:rsidP="00185CC5">
      <w:pPr>
        <w:tabs>
          <w:tab w:val="left" w:pos="804"/>
        </w:tabs>
        <w:spacing w:line="360" w:lineRule="auto"/>
        <w:ind w:firstLine="480"/>
        <w:jc w:val="left"/>
        <w:rPr>
          <w:rFonts w:ascii="Times New Roman" w:eastAsia="宋体" w:hAnsi="Times New Roman" w:hint="eastAsia"/>
          <w:sz w:val="24"/>
          <w:szCs w:val="24"/>
        </w:rPr>
      </w:pPr>
      <w:r w:rsidRPr="00132DB7">
        <w:rPr>
          <w:rFonts w:ascii="Times New Roman" w:eastAsia="宋体" w:hAnsi="Times New Roman"/>
          <w:b/>
          <w:bCs/>
          <w:sz w:val="24"/>
          <w:szCs w:val="24"/>
        </w:rPr>
        <w:t>7</w:t>
      </w:r>
      <w:r w:rsidRPr="00132DB7">
        <w:rPr>
          <w:rFonts w:ascii="Times New Roman" w:eastAsia="宋体" w:hAnsi="Times New Roman"/>
          <w:b/>
          <w:bCs/>
          <w:sz w:val="24"/>
          <w:szCs w:val="24"/>
        </w:rPr>
        <w:t>、创新研制了</w:t>
      </w:r>
      <w:r w:rsidRPr="00132DB7">
        <w:rPr>
          <w:rFonts w:ascii="Times New Roman" w:eastAsia="宋体" w:hAnsi="Times New Roman"/>
          <w:b/>
          <w:bCs/>
          <w:sz w:val="24"/>
          <w:szCs w:val="24"/>
        </w:rPr>
        <w:t xml:space="preserve">10000N.m </w:t>
      </w:r>
      <w:r w:rsidRPr="00132DB7">
        <w:rPr>
          <w:rFonts w:ascii="Times New Roman" w:eastAsia="宋体" w:hAnsi="Times New Roman"/>
          <w:b/>
          <w:bCs/>
          <w:sz w:val="24"/>
          <w:szCs w:val="24"/>
        </w:rPr>
        <w:t>和</w:t>
      </w:r>
      <w:r w:rsidRPr="00132DB7">
        <w:rPr>
          <w:rFonts w:ascii="Times New Roman" w:eastAsia="宋体" w:hAnsi="Times New Roman"/>
          <w:b/>
          <w:bCs/>
          <w:sz w:val="24"/>
          <w:szCs w:val="24"/>
        </w:rPr>
        <w:t xml:space="preserve">15000N.m </w:t>
      </w:r>
      <w:r w:rsidRPr="00132DB7">
        <w:rPr>
          <w:rFonts w:ascii="Times New Roman" w:eastAsia="宋体" w:hAnsi="Times New Roman"/>
          <w:b/>
          <w:bCs/>
          <w:sz w:val="24"/>
          <w:szCs w:val="24"/>
        </w:rPr>
        <w:t>液压管钳扭矩标定仪：</w:t>
      </w:r>
      <w:r w:rsidRPr="00132DB7">
        <w:rPr>
          <w:rFonts w:ascii="Times New Roman" w:eastAsia="宋体" w:hAnsi="Times New Roman"/>
          <w:sz w:val="24"/>
          <w:szCs w:val="24"/>
        </w:rPr>
        <w:t>通过对试油与完井管柱入井液压管钳的校准，确保了油管接头上扣扭矩的精度，控制了油管入井质量。</w:t>
      </w:r>
    </w:p>
    <w:p w:rsidR="008E23D3" w:rsidRDefault="00132DB7" w:rsidP="00185CC5">
      <w:pPr>
        <w:tabs>
          <w:tab w:val="left" w:pos="804"/>
        </w:tabs>
        <w:spacing w:line="360" w:lineRule="auto"/>
        <w:ind w:firstLine="480"/>
        <w:jc w:val="left"/>
        <w:rPr>
          <w:rFonts w:ascii="Times New Roman" w:eastAsia="宋体" w:hAnsi="Times New Roman" w:hint="eastAsia"/>
          <w:sz w:val="24"/>
          <w:szCs w:val="24"/>
        </w:rPr>
      </w:pPr>
      <w:r w:rsidRPr="00132DB7">
        <w:rPr>
          <w:rFonts w:ascii="Times New Roman" w:eastAsia="宋体" w:hAnsi="Times New Roman"/>
          <w:b/>
          <w:bCs/>
          <w:sz w:val="24"/>
          <w:szCs w:val="24"/>
        </w:rPr>
        <w:t>8</w:t>
      </w:r>
      <w:r w:rsidRPr="00132DB7">
        <w:rPr>
          <w:rFonts w:ascii="Times New Roman" w:eastAsia="宋体" w:hAnsi="Times New Roman"/>
          <w:b/>
          <w:bCs/>
          <w:sz w:val="24"/>
          <w:szCs w:val="24"/>
        </w:rPr>
        <w:t>、研发了</w:t>
      </w:r>
      <w:r w:rsidRPr="00132DB7">
        <w:rPr>
          <w:rFonts w:ascii="Times New Roman" w:eastAsia="宋体" w:hAnsi="Times New Roman"/>
          <w:b/>
          <w:bCs/>
          <w:sz w:val="24"/>
          <w:szCs w:val="24"/>
        </w:rPr>
        <w:t>“</w:t>
      </w:r>
      <w:r w:rsidRPr="00132DB7">
        <w:rPr>
          <w:rFonts w:ascii="Times New Roman" w:eastAsia="宋体" w:hAnsi="Times New Roman"/>
          <w:b/>
          <w:bCs/>
          <w:sz w:val="24"/>
          <w:szCs w:val="24"/>
        </w:rPr>
        <w:t>高难度复杂井试油与完井油套管柱强度安全评价</w:t>
      </w:r>
      <w:r w:rsidRPr="00132DB7">
        <w:rPr>
          <w:rFonts w:ascii="Times New Roman" w:eastAsia="宋体" w:hAnsi="Times New Roman"/>
          <w:b/>
          <w:bCs/>
          <w:sz w:val="24"/>
          <w:szCs w:val="24"/>
        </w:rPr>
        <w:t>”</w:t>
      </w:r>
      <w:r w:rsidRPr="00132DB7">
        <w:rPr>
          <w:rFonts w:ascii="Times New Roman" w:eastAsia="宋体" w:hAnsi="Times New Roman"/>
          <w:b/>
          <w:bCs/>
          <w:sz w:val="24"/>
          <w:szCs w:val="24"/>
        </w:rPr>
        <w:t>系列软件：</w:t>
      </w:r>
      <w:r w:rsidRPr="00132DB7">
        <w:rPr>
          <w:rFonts w:ascii="Times New Roman" w:eastAsia="宋体" w:hAnsi="Times New Roman"/>
          <w:sz w:val="24"/>
          <w:szCs w:val="24"/>
        </w:rPr>
        <w:t>研发了具有自主知识产权、可以替代进口软件的</w:t>
      </w:r>
      <w:r w:rsidRPr="00132DB7">
        <w:rPr>
          <w:rFonts w:ascii="Times New Roman" w:eastAsia="宋体" w:hAnsi="Times New Roman"/>
          <w:sz w:val="24"/>
          <w:szCs w:val="24"/>
        </w:rPr>
        <w:t>“</w:t>
      </w:r>
      <w:r w:rsidRPr="00132DB7">
        <w:rPr>
          <w:rFonts w:ascii="Times New Roman" w:eastAsia="宋体" w:hAnsi="Times New Roman"/>
          <w:sz w:val="24"/>
          <w:szCs w:val="24"/>
        </w:rPr>
        <w:t>套管磨损程度及剩余强度分析软件</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试油与完井井下套管强度分析软件</w:t>
      </w:r>
      <w:r w:rsidRPr="00132DB7">
        <w:rPr>
          <w:rFonts w:ascii="Times New Roman" w:eastAsia="宋体" w:hAnsi="Times New Roman"/>
          <w:sz w:val="24"/>
          <w:szCs w:val="24"/>
        </w:rPr>
        <w:t>”</w:t>
      </w:r>
      <w:r w:rsidRPr="00132DB7">
        <w:rPr>
          <w:rFonts w:ascii="Times New Roman" w:eastAsia="宋体" w:hAnsi="Times New Roman"/>
          <w:sz w:val="24"/>
          <w:szCs w:val="24"/>
        </w:rPr>
        <w:t>（含射孔套管剩余强度分析模块）、</w:t>
      </w:r>
      <w:r w:rsidRPr="00132DB7">
        <w:rPr>
          <w:rFonts w:ascii="Times New Roman" w:eastAsia="宋体" w:hAnsi="Times New Roman"/>
          <w:sz w:val="24"/>
          <w:szCs w:val="24"/>
        </w:rPr>
        <w:t>“</w:t>
      </w:r>
      <w:r w:rsidRPr="00132DB7">
        <w:rPr>
          <w:rFonts w:ascii="Times New Roman" w:eastAsia="宋体" w:hAnsi="Times New Roman"/>
          <w:sz w:val="24"/>
          <w:szCs w:val="24"/>
        </w:rPr>
        <w:t>试油与完井管柱力学分析软件</w:t>
      </w:r>
      <w:r w:rsidRPr="00132DB7">
        <w:rPr>
          <w:rFonts w:ascii="Times New Roman" w:eastAsia="宋体" w:hAnsi="Times New Roman"/>
          <w:sz w:val="24"/>
          <w:szCs w:val="24"/>
        </w:rPr>
        <w:t>”</w:t>
      </w:r>
      <w:r w:rsidRPr="00132DB7">
        <w:rPr>
          <w:rFonts w:ascii="Times New Roman" w:eastAsia="宋体" w:hAnsi="Times New Roman"/>
          <w:sz w:val="24"/>
          <w:szCs w:val="24"/>
        </w:rPr>
        <w:t>（含管柱冲蚀分析模块、井下工具力学分析模块），并已经在国内</w:t>
      </w:r>
      <w:r w:rsidRPr="00132DB7">
        <w:rPr>
          <w:rFonts w:ascii="Times New Roman" w:eastAsia="宋体" w:hAnsi="Times New Roman"/>
          <w:sz w:val="24"/>
          <w:szCs w:val="24"/>
        </w:rPr>
        <w:t xml:space="preserve">10 </w:t>
      </w:r>
      <w:r w:rsidRPr="00132DB7">
        <w:rPr>
          <w:rFonts w:ascii="Times New Roman" w:eastAsia="宋体" w:hAnsi="Times New Roman"/>
          <w:sz w:val="24"/>
          <w:szCs w:val="24"/>
        </w:rPr>
        <w:t>多个油田、企业推广使用。</w:t>
      </w:r>
    </w:p>
    <w:p w:rsidR="00132DB7" w:rsidRPr="00132DB7" w:rsidRDefault="00132DB7" w:rsidP="00185CC5">
      <w:pPr>
        <w:tabs>
          <w:tab w:val="left" w:pos="804"/>
        </w:tabs>
        <w:spacing w:line="360" w:lineRule="auto"/>
        <w:ind w:firstLine="480"/>
        <w:jc w:val="left"/>
        <w:rPr>
          <w:rFonts w:ascii="Times New Roman" w:eastAsia="宋体" w:hAnsi="Times New Roman"/>
          <w:sz w:val="24"/>
          <w:szCs w:val="24"/>
        </w:rPr>
      </w:pPr>
      <w:r w:rsidRPr="00132DB7">
        <w:rPr>
          <w:rFonts w:ascii="Times New Roman" w:eastAsia="宋体" w:hAnsi="Times New Roman"/>
          <w:b/>
          <w:bCs/>
          <w:sz w:val="24"/>
          <w:szCs w:val="24"/>
        </w:rPr>
        <w:t>9</w:t>
      </w:r>
      <w:r w:rsidRPr="00132DB7">
        <w:rPr>
          <w:rFonts w:ascii="Times New Roman" w:eastAsia="宋体" w:hAnsi="Times New Roman"/>
          <w:b/>
          <w:bCs/>
          <w:sz w:val="24"/>
          <w:szCs w:val="24"/>
        </w:rPr>
        <w:t>、提出了</w:t>
      </w:r>
      <w:r w:rsidRPr="00132DB7">
        <w:rPr>
          <w:rFonts w:ascii="Times New Roman" w:eastAsia="宋体" w:hAnsi="Times New Roman"/>
          <w:b/>
          <w:bCs/>
          <w:sz w:val="24"/>
          <w:szCs w:val="24"/>
        </w:rPr>
        <w:t>“</w:t>
      </w:r>
      <w:r w:rsidRPr="00132DB7">
        <w:rPr>
          <w:rFonts w:ascii="Times New Roman" w:eastAsia="宋体" w:hAnsi="Times New Roman"/>
          <w:b/>
          <w:bCs/>
          <w:sz w:val="24"/>
          <w:szCs w:val="24"/>
        </w:rPr>
        <w:t>高难度复杂井试油与完井油套管柱安全评价及控制技术</w:t>
      </w:r>
      <w:r w:rsidRPr="00132DB7">
        <w:rPr>
          <w:rFonts w:ascii="Times New Roman" w:eastAsia="宋体" w:hAnsi="Times New Roman"/>
          <w:b/>
          <w:bCs/>
          <w:sz w:val="24"/>
          <w:szCs w:val="24"/>
        </w:rPr>
        <w:t>”</w:t>
      </w:r>
      <w:r w:rsidRPr="00132DB7">
        <w:rPr>
          <w:rFonts w:ascii="Times New Roman" w:eastAsia="宋体" w:hAnsi="Times New Roman"/>
          <w:b/>
          <w:bCs/>
          <w:sz w:val="24"/>
          <w:szCs w:val="24"/>
        </w:rPr>
        <w:t>系列标准，形成了技术系列：</w:t>
      </w:r>
      <w:r w:rsidRPr="00132DB7">
        <w:rPr>
          <w:rFonts w:ascii="Times New Roman" w:eastAsia="宋体" w:hAnsi="Times New Roman"/>
          <w:sz w:val="24"/>
          <w:szCs w:val="24"/>
        </w:rPr>
        <w:t>提出了</w:t>
      </w:r>
      <w:r w:rsidRPr="00132DB7">
        <w:rPr>
          <w:rFonts w:ascii="Times New Roman" w:eastAsia="宋体" w:hAnsi="Times New Roman"/>
          <w:sz w:val="24"/>
          <w:szCs w:val="24"/>
        </w:rPr>
        <w:t>“</w:t>
      </w:r>
      <w:r w:rsidRPr="00132DB7">
        <w:rPr>
          <w:rFonts w:ascii="Times New Roman" w:eastAsia="宋体" w:hAnsi="Times New Roman"/>
          <w:sz w:val="24"/>
          <w:szCs w:val="24"/>
        </w:rPr>
        <w:t>高难度复杂井试油与完井套管强度安全评价规范</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高难度复杂井试油与完井管柱安全评价规范</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特殊螺纹油管接头选用规范</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特殊螺纹油管上扣扭矩及入井质量控制规范</w:t>
      </w:r>
      <w:r w:rsidRPr="00132DB7">
        <w:rPr>
          <w:rFonts w:ascii="Times New Roman" w:eastAsia="宋体" w:hAnsi="Times New Roman"/>
          <w:sz w:val="24"/>
          <w:szCs w:val="24"/>
        </w:rPr>
        <w:t>”</w:t>
      </w:r>
      <w:r w:rsidRPr="00132DB7">
        <w:rPr>
          <w:rFonts w:ascii="Times New Roman" w:eastAsia="宋体" w:hAnsi="Times New Roman"/>
          <w:sz w:val="24"/>
          <w:szCs w:val="24"/>
        </w:rPr>
        <w:t>等</w:t>
      </w:r>
      <w:r w:rsidRPr="00132DB7">
        <w:rPr>
          <w:rFonts w:ascii="Times New Roman" w:eastAsia="宋体" w:hAnsi="Times New Roman"/>
          <w:sz w:val="24"/>
          <w:szCs w:val="24"/>
        </w:rPr>
        <w:t xml:space="preserve">4 </w:t>
      </w:r>
      <w:r w:rsidRPr="00132DB7">
        <w:rPr>
          <w:rFonts w:ascii="Times New Roman" w:eastAsia="宋体" w:hAnsi="Times New Roman"/>
          <w:sz w:val="24"/>
          <w:szCs w:val="24"/>
        </w:rPr>
        <w:t>项企业标准，形成了规范的技术系列。</w:t>
      </w:r>
    </w:p>
    <w:p w:rsidR="00132DB7" w:rsidRPr="00132DB7" w:rsidRDefault="00132DB7" w:rsidP="00185CC5">
      <w:pPr>
        <w:spacing w:line="360" w:lineRule="auto"/>
        <w:ind w:firstLineChars="200" w:firstLine="480"/>
        <w:rPr>
          <w:rFonts w:ascii="Times New Roman" w:eastAsia="宋体" w:hAnsi="Times New Roman"/>
          <w:b/>
          <w:sz w:val="24"/>
          <w:szCs w:val="24"/>
        </w:rPr>
      </w:pPr>
      <w:r w:rsidRPr="00132DB7">
        <w:rPr>
          <w:rFonts w:ascii="Times New Roman" w:eastAsia="宋体" w:hAnsi="Times New Roman"/>
          <w:sz w:val="24"/>
          <w:szCs w:val="24"/>
        </w:rPr>
        <w:t>自</w:t>
      </w:r>
      <w:r w:rsidRPr="00132DB7">
        <w:rPr>
          <w:rFonts w:ascii="Times New Roman" w:eastAsia="宋体" w:hAnsi="Times New Roman"/>
          <w:sz w:val="24"/>
          <w:szCs w:val="24"/>
        </w:rPr>
        <w:t xml:space="preserve">1995 </w:t>
      </w:r>
      <w:r w:rsidRPr="00132DB7">
        <w:rPr>
          <w:rFonts w:ascii="Times New Roman" w:eastAsia="宋体" w:hAnsi="Times New Roman"/>
          <w:sz w:val="24"/>
          <w:szCs w:val="24"/>
        </w:rPr>
        <w:t>年参与原中国石油天然气总公司</w:t>
      </w:r>
      <w:r w:rsidRPr="00132DB7">
        <w:rPr>
          <w:rFonts w:ascii="Times New Roman" w:eastAsia="宋体" w:hAnsi="Times New Roman"/>
          <w:sz w:val="24"/>
          <w:szCs w:val="24"/>
        </w:rPr>
        <w:t>“</w:t>
      </w:r>
      <w:r w:rsidRPr="00132DB7">
        <w:rPr>
          <w:rFonts w:ascii="Times New Roman" w:eastAsia="宋体" w:hAnsi="Times New Roman"/>
          <w:sz w:val="24"/>
          <w:szCs w:val="24"/>
        </w:rPr>
        <w:t>九五</w:t>
      </w:r>
      <w:r w:rsidRPr="00132DB7">
        <w:rPr>
          <w:rFonts w:ascii="Times New Roman" w:eastAsia="宋体" w:hAnsi="Times New Roman"/>
          <w:sz w:val="24"/>
          <w:szCs w:val="24"/>
        </w:rPr>
        <w:t>”</w:t>
      </w:r>
      <w:r w:rsidRPr="00132DB7">
        <w:rPr>
          <w:rFonts w:ascii="Times New Roman" w:eastAsia="宋体" w:hAnsi="Times New Roman"/>
          <w:sz w:val="24"/>
          <w:szCs w:val="24"/>
        </w:rPr>
        <w:t>攻关计划</w:t>
      </w:r>
      <w:r w:rsidRPr="00132DB7">
        <w:rPr>
          <w:rFonts w:ascii="Times New Roman" w:eastAsia="宋体" w:hAnsi="Times New Roman"/>
          <w:sz w:val="24"/>
          <w:szCs w:val="24"/>
        </w:rPr>
        <w:t xml:space="preserve"> “</w:t>
      </w:r>
      <w:r w:rsidRPr="00132DB7">
        <w:rPr>
          <w:rFonts w:ascii="Times New Roman" w:eastAsia="宋体" w:hAnsi="Times New Roman"/>
          <w:sz w:val="24"/>
          <w:szCs w:val="24"/>
        </w:rPr>
        <w:t>高温高压深井测试技术研究</w:t>
      </w:r>
      <w:r w:rsidRPr="00132DB7">
        <w:rPr>
          <w:rFonts w:ascii="Times New Roman" w:eastAsia="宋体" w:hAnsi="Times New Roman"/>
          <w:sz w:val="24"/>
          <w:szCs w:val="24"/>
        </w:rPr>
        <w:t>”</w:t>
      </w:r>
      <w:r w:rsidRPr="00132DB7">
        <w:rPr>
          <w:rFonts w:ascii="Times New Roman" w:eastAsia="宋体" w:hAnsi="Times New Roman"/>
          <w:sz w:val="24"/>
          <w:szCs w:val="24"/>
        </w:rPr>
        <w:t>项目，承担试油管柱力学研究任务开始，本项目主要成员跟踪高温高压深井试油与完井、以致密油为代表的非常规储层和火山岩复杂岩性储层水平井分段改造工艺，根据现场发生的套管、管柱、井下工具事故和潜在的安全隐患，跟踪相关学科前沿技术，开展了高难度复杂井试油与完井管柱力学分析、套管力学分析与井筒评价、井下工具力学分析技术研究，研发了</w:t>
      </w:r>
      <w:r w:rsidRPr="00132DB7">
        <w:rPr>
          <w:rFonts w:ascii="Times New Roman" w:eastAsia="宋体" w:hAnsi="Times New Roman"/>
          <w:sz w:val="24"/>
          <w:szCs w:val="24"/>
        </w:rPr>
        <w:t>“</w:t>
      </w:r>
      <w:r w:rsidRPr="00132DB7">
        <w:rPr>
          <w:rFonts w:ascii="Times New Roman" w:eastAsia="宋体" w:hAnsi="Times New Roman"/>
          <w:sz w:val="24"/>
          <w:szCs w:val="24"/>
        </w:rPr>
        <w:t>井下管柱力学分析软件</w:t>
      </w:r>
      <w:r w:rsidRPr="00132DB7">
        <w:rPr>
          <w:rFonts w:ascii="Times New Roman" w:eastAsia="宋体" w:hAnsi="Times New Roman"/>
          <w:sz w:val="24"/>
          <w:szCs w:val="24"/>
        </w:rPr>
        <w:t>”</w:t>
      </w:r>
      <w:r w:rsidRPr="00132DB7">
        <w:rPr>
          <w:rFonts w:ascii="Times New Roman" w:eastAsia="宋体" w:hAnsi="Times New Roman"/>
          <w:sz w:val="24"/>
          <w:szCs w:val="24"/>
        </w:rPr>
        <w:t>（含管柱冲蚀分析、井下工具分析模块）、</w:t>
      </w:r>
      <w:r w:rsidRPr="00132DB7">
        <w:rPr>
          <w:rFonts w:ascii="Times New Roman" w:eastAsia="宋体" w:hAnsi="Times New Roman"/>
          <w:sz w:val="24"/>
          <w:szCs w:val="24"/>
        </w:rPr>
        <w:t>“</w:t>
      </w:r>
      <w:r w:rsidRPr="00132DB7">
        <w:rPr>
          <w:rFonts w:ascii="Times New Roman" w:eastAsia="宋体" w:hAnsi="Times New Roman"/>
          <w:sz w:val="24"/>
          <w:szCs w:val="24"/>
        </w:rPr>
        <w:t>井下套管磨损程度及剩余强度分析软件</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w:t>
      </w:r>
      <w:r w:rsidRPr="00132DB7">
        <w:rPr>
          <w:rFonts w:ascii="Times New Roman" w:eastAsia="宋体" w:hAnsi="Times New Roman"/>
          <w:sz w:val="24"/>
          <w:szCs w:val="24"/>
        </w:rPr>
        <w:t>井下套管强度分析软件</w:t>
      </w:r>
      <w:r w:rsidRPr="00132DB7">
        <w:rPr>
          <w:rFonts w:ascii="Times New Roman" w:eastAsia="宋体" w:hAnsi="Times New Roman"/>
          <w:sz w:val="24"/>
          <w:szCs w:val="24"/>
        </w:rPr>
        <w:t>”</w:t>
      </w:r>
      <w:r w:rsidRPr="00132DB7">
        <w:rPr>
          <w:rFonts w:ascii="Times New Roman" w:eastAsia="宋体" w:hAnsi="Times New Roman"/>
          <w:sz w:val="24"/>
          <w:szCs w:val="24"/>
        </w:rPr>
        <w:t>（含射孔套管剩余强度分析模块）；创新研制了试油井下管柱载荷测试</w:t>
      </w:r>
      <w:r w:rsidRPr="00132DB7">
        <w:rPr>
          <w:rFonts w:ascii="Times New Roman" w:eastAsia="宋体" w:hAnsi="Times New Roman"/>
          <w:sz w:val="24"/>
          <w:szCs w:val="24"/>
        </w:rPr>
        <w:lastRenderedPageBreak/>
        <w:t>器、管柱振动井下测试器、液压管钳扭矩标定仪等现场检测与控制设备，创新研制了环块式钻杆</w:t>
      </w:r>
      <w:r w:rsidRPr="00132DB7">
        <w:rPr>
          <w:rFonts w:ascii="Times New Roman" w:eastAsia="宋体" w:hAnsi="Times New Roman"/>
          <w:sz w:val="24"/>
          <w:szCs w:val="24"/>
        </w:rPr>
        <w:t>-</w:t>
      </w:r>
      <w:r w:rsidRPr="00132DB7">
        <w:rPr>
          <w:rFonts w:ascii="Times New Roman" w:eastAsia="宋体" w:hAnsi="Times New Roman"/>
          <w:sz w:val="24"/>
          <w:szCs w:val="24"/>
        </w:rPr>
        <w:t>套管磨损实验机、往复式油井管磨损实验机、气固耦合冲蚀实验台、液固耦合冲蚀实验台；提出了高难度复杂井试油与完井套管力学分析及井筒评价、管柱力学分析及安全评价、井下工具力学分析及安全评价、油管接头优选及入井质量控制系列技术和标准，并在</w:t>
      </w:r>
      <w:r w:rsidRPr="00132DB7">
        <w:rPr>
          <w:rFonts w:ascii="Times New Roman" w:eastAsia="宋体" w:hAnsi="Times New Roman"/>
          <w:sz w:val="24"/>
          <w:szCs w:val="24"/>
        </w:rPr>
        <w:t xml:space="preserve">20 </w:t>
      </w:r>
      <w:r w:rsidRPr="00132DB7">
        <w:rPr>
          <w:rFonts w:ascii="Times New Roman" w:eastAsia="宋体" w:hAnsi="Times New Roman"/>
          <w:sz w:val="24"/>
          <w:szCs w:val="24"/>
        </w:rPr>
        <w:t>余年</w:t>
      </w:r>
      <w:r w:rsidRPr="00132DB7">
        <w:rPr>
          <w:rFonts w:ascii="Times New Roman" w:eastAsia="宋体" w:hAnsi="Times New Roman"/>
          <w:sz w:val="24"/>
          <w:szCs w:val="24"/>
        </w:rPr>
        <w:t xml:space="preserve">500 </w:t>
      </w:r>
      <w:r w:rsidRPr="00132DB7">
        <w:rPr>
          <w:rFonts w:ascii="Times New Roman" w:eastAsia="宋体" w:hAnsi="Times New Roman"/>
          <w:sz w:val="24"/>
          <w:szCs w:val="24"/>
        </w:rPr>
        <w:t>余口井的现场应用中得到了不断完善。发表相关论文</w:t>
      </w:r>
      <w:r w:rsidRPr="00132DB7">
        <w:rPr>
          <w:rFonts w:ascii="Times New Roman" w:eastAsia="宋体" w:hAnsi="Times New Roman"/>
          <w:sz w:val="24"/>
          <w:szCs w:val="24"/>
        </w:rPr>
        <w:t xml:space="preserve">139 </w:t>
      </w:r>
      <w:r w:rsidRPr="00132DB7">
        <w:rPr>
          <w:rFonts w:ascii="Times New Roman" w:eastAsia="宋体" w:hAnsi="Times New Roman"/>
          <w:sz w:val="24"/>
          <w:szCs w:val="24"/>
        </w:rPr>
        <w:t>篇，其中，</w:t>
      </w:r>
      <w:r w:rsidRPr="00132DB7">
        <w:rPr>
          <w:rFonts w:ascii="Times New Roman" w:eastAsia="宋体" w:hAnsi="Times New Roman"/>
          <w:sz w:val="24"/>
          <w:szCs w:val="24"/>
        </w:rPr>
        <w:t xml:space="preserve">SCI/EI </w:t>
      </w:r>
      <w:r w:rsidRPr="00132DB7">
        <w:rPr>
          <w:rFonts w:ascii="Times New Roman" w:eastAsia="宋体" w:hAnsi="Times New Roman"/>
          <w:sz w:val="24"/>
          <w:szCs w:val="24"/>
        </w:rPr>
        <w:t>收录</w:t>
      </w:r>
      <w:r w:rsidRPr="00132DB7">
        <w:rPr>
          <w:rFonts w:ascii="Times New Roman" w:eastAsia="宋体" w:hAnsi="Times New Roman"/>
          <w:sz w:val="24"/>
          <w:szCs w:val="24"/>
        </w:rPr>
        <w:t xml:space="preserve">30 </w:t>
      </w:r>
      <w:r w:rsidRPr="00132DB7">
        <w:rPr>
          <w:rFonts w:ascii="Times New Roman" w:eastAsia="宋体" w:hAnsi="Times New Roman"/>
          <w:sz w:val="24"/>
          <w:szCs w:val="24"/>
        </w:rPr>
        <w:t>篇，</w:t>
      </w:r>
      <w:r w:rsidRPr="00132DB7">
        <w:rPr>
          <w:rFonts w:ascii="Times New Roman" w:eastAsia="宋体" w:hAnsi="Times New Roman"/>
          <w:sz w:val="24"/>
          <w:szCs w:val="24"/>
        </w:rPr>
        <w:t>CSCD</w:t>
      </w:r>
      <w:r w:rsidRPr="00132DB7">
        <w:rPr>
          <w:rFonts w:ascii="Times New Roman" w:eastAsia="宋体" w:hAnsi="Times New Roman"/>
          <w:sz w:val="24"/>
          <w:szCs w:val="24"/>
        </w:rPr>
        <w:t>收录</w:t>
      </w:r>
      <w:r w:rsidRPr="00132DB7">
        <w:rPr>
          <w:rFonts w:ascii="Times New Roman" w:eastAsia="宋体" w:hAnsi="Times New Roman"/>
          <w:sz w:val="24"/>
          <w:szCs w:val="24"/>
        </w:rPr>
        <w:t>31</w:t>
      </w:r>
      <w:r w:rsidRPr="00132DB7">
        <w:rPr>
          <w:rFonts w:ascii="Times New Roman" w:eastAsia="宋体" w:hAnsi="Times New Roman"/>
          <w:sz w:val="24"/>
          <w:szCs w:val="24"/>
        </w:rPr>
        <w:t>篇。部分研究内容被引入《</w:t>
      </w:r>
      <w:r w:rsidRPr="00132DB7">
        <w:rPr>
          <w:rFonts w:ascii="Times New Roman" w:eastAsia="宋体" w:hAnsi="Times New Roman"/>
          <w:sz w:val="24"/>
          <w:szCs w:val="24"/>
        </w:rPr>
        <w:t xml:space="preserve">SY/T6581-2012 </w:t>
      </w:r>
      <w:r w:rsidRPr="00132DB7">
        <w:rPr>
          <w:rFonts w:ascii="Times New Roman" w:eastAsia="宋体" w:hAnsi="Times New Roman"/>
          <w:sz w:val="24"/>
          <w:szCs w:val="24"/>
        </w:rPr>
        <w:t>高压油气井测试工艺技术规程》和《</w:t>
      </w:r>
      <w:r w:rsidRPr="00132DB7">
        <w:rPr>
          <w:rFonts w:ascii="Times New Roman" w:eastAsia="宋体" w:hAnsi="Times New Roman"/>
          <w:sz w:val="24"/>
          <w:szCs w:val="24"/>
        </w:rPr>
        <w:t xml:space="preserve">SY/T5710-2016 </w:t>
      </w:r>
      <w:r w:rsidRPr="00132DB7">
        <w:rPr>
          <w:rFonts w:ascii="Times New Roman" w:eastAsia="宋体" w:hAnsi="Times New Roman"/>
          <w:sz w:val="24"/>
          <w:szCs w:val="24"/>
        </w:rPr>
        <w:t>地层测试工具性能检验技术规程》行业标准和中石油《高温高压深层及含酸性介质气井完井投产技术要求》、《井完整性设计指南》等企业管理文件。</w:t>
      </w:r>
    </w:p>
    <w:p w:rsidR="00132DB7" w:rsidRPr="00132DB7"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五、</w:t>
      </w:r>
      <w:r w:rsidR="00132DB7" w:rsidRPr="00132DB7">
        <w:rPr>
          <w:rFonts w:ascii="宋体" w:eastAsia="宋体" w:hAnsi="宋体" w:cs="仿宋_GB2312" w:hint="eastAsia"/>
          <w:b/>
          <w:sz w:val="32"/>
          <w:szCs w:val="32"/>
        </w:rPr>
        <w:t>客观评价</w:t>
      </w:r>
    </w:p>
    <w:p w:rsidR="00132DB7" w:rsidRPr="00132DB7" w:rsidRDefault="00132DB7" w:rsidP="00185CC5">
      <w:pPr>
        <w:spacing w:line="360" w:lineRule="auto"/>
        <w:ind w:firstLineChars="200" w:firstLine="480"/>
        <w:rPr>
          <w:rFonts w:ascii="宋体" w:eastAsia="宋体" w:hAnsi="宋体" w:cs="仿宋_GB2312" w:hint="eastAsia"/>
          <w:sz w:val="24"/>
          <w:szCs w:val="24"/>
        </w:rPr>
      </w:pPr>
      <w:r w:rsidRPr="00132DB7">
        <w:rPr>
          <w:rFonts w:ascii="宋体" w:eastAsia="宋体" w:hAnsi="宋体" w:cs="仿宋_GB2312" w:hint="eastAsia"/>
          <w:sz w:val="24"/>
          <w:szCs w:val="24"/>
        </w:rPr>
        <w:t>相对于普通油气井，1990年以来，先后大规模投入勘探开发的高温高压深井（储层温度大于150℃、压力大于70MPa）和致密储层、火山岩复杂岩性储层水平分段压裂井（统称为高难度复杂井）试油与完井过程中经常出现井筒漏失、套管变形、封隔器失封、管柱断脱、井口失控等油套管柱安全事故。</w:t>
      </w:r>
    </w:p>
    <w:p w:rsidR="00132DB7" w:rsidRPr="00132DB7" w:rsidRDefault="00132DB7" w:rsidP="00185CC5">
      <w:pPr>
        <w:spacing w:line="360" w:lineRule="auto"/>
        <w:ind w:firstLineChars="200" w:firstLine="480"/>
        <w:rPr>
          <w:rFonts w:ascii="宋体" w:eastAsia="宋体" w:hAnsi="宋体" w:cs="仿宋_GB2312" w:hint="eastAsia"/>
          <w:sz w:val="24"/>
          <w:szCs w:val="24"/>
        </w:rPr>
      </w:pPr>
      <w:r w:rsidRPr="00132DB7">
        <w:rPr>
          <w:rFonts w:ascii="宋体" w:eastAsia="宋体" w:hAnsi="宋体" w:cs="仿宋_GB2312" w:hint="eastAsia"/>
          <w:sz w:val="24"/>
          <w:szCs w:val="24"/>
        </w:rPr>
        <w:t>而传统的管柱力学理论考虑的工况比较简单，普通的油气井采用的封隔器和管柱结构也比较简单，在此基础上形成的管柱力学分析理论和软件对高温高压下井下管柱的力学性能变化考虑得不够充分，对变截面管柱屈曲性能分析进行了比较简单的折算，对不同封隔器的坐封载荷和约束考虑不足，对井筒温度场、压力场的分析不够精确；所形成的套管力学分析理论和软件对套管磨损程度分析缺乏适应的基础关键参数而精度难以保证，对射孔套管剩余强度估计过高，对大排量注入过程中储层温度降低及非均匀地应力的影响认识不够深入；所形成的封隔器等井下工具力学分析技术和软件针对性、通用性差；油管、井下工具现场入井质量缺乏控制标准和手段。</w:t>
      </w:r>
    </w:p>
    <w:p w:rsidR="00132DB7" w:rsidRPr="00132DB7" w:rsidRDefault="00132DB7" w:rsidP="00185CC5">
      <w:pPr>
        <w:spacing w:line="360" w:lineRule="auto"/>
        <w:ind w:firstLineChars="200" w:firstLine="480"/>
        <w:rPr>
          <w:rFonts w:ascii="宋体" w:eastAsia="宋体" w:hAnsi="宋体" w:cs="仿宋_GB2312" w:hint="eastAsia"/>
          <w:sz w:val="24"/>
          <w:szCs w:val="24"/>
        </w:rPr>
      </w:pPr>
      <w:r w:rsidRPr="00132DB7">
        <w:rPr>
          <w:rFonts w:ascii="宋体" w:eastAsia="宋体" w:hAnsi="宋体" w:cs="仿宋_GB2312" w:hint="eastAsia"/>
          <w:sz w:val="24"/>
          <w:szCs w:val="24"/>
        </w:rPr>
        <w:t>为此，1995年，在柯深1井试油井筒报废的背景下，原中国石油天然气总公司根据塔里木盆地、准噶尔盆地、川渝盆地高温高压深井试油需要，在“九五”科技攻关计划项目“高温高压深井测试技术研究”中特别设立了“试油管柱力学分析”专题，希望通过专</w:t>
      </w:r>
      <w:r w:rsidRPr="00132DB7">
        <w:rPr>
          <w:rFonts w:ascii="宋体" w:eastAsia="宋体" w:hAnsi="宋体" w:cs="仿宋_GB2312" w:hint="eastAsia"/>
          <w:sz w:val="24"/>
          <w:szCs w:val="24"/>
        </w:rPr>
        <w:lastRenderedPageBreak/>
        <w:t>题研究，搞清高温高压深井试油管柱的力学性能，提出相应的安全评价方法，据此优化管柱组合，优化控制开关井压力，防止套管和管柱安全事故乃至试油施工安全事故的发生。</w:t>
      </w:r>
    </w:p>
    <w:p w:rsidR="00132DB7" w:rsidRDefault="00132DB7" w:rsidP="00185CC5">
      <w:pPr>
        <w:spacing w:line="360" w:lineRule="auto"/>
        <w:ind w:firstLineChars="200" w:firstLine="480"/>
        <w:rPr>
          <w:rFonts w:ascii="仿宋_GB2312" w:eastAsia="仿宋_GB2312" w:hAnsi="宋体" w:hint="eastAsia"/>
          <w:sz w:val="32"/>
          <w:szCs w:val="32"/>
        </w:rPr>
      </w:pPr>
      <w:r w:rsidRPr="00132DB7">
        <w:rPr>
          <w:rFonts w:ascii="宋体" w:eastAsia="宋体" w:hAnsi="宋体" w:cs="仿宋_GB2312" w:hint="eastAsia"/>
          <w:sz w:val="24"/>
          <w:szCs w:val="24"/>
        </w:rPr>
        <w:t>此后，随着高温高压深井勘探开发在大庆油田、吉林油田、华北油田、大港油田的推广，随着以致密储层为代表的非常规储层、火山岩复杂岩性储层水平分段压裂井的大规模出现，尤其是西气东输一期工程主力气田克拉2气田、迪那2气田的勘探开发，鉴于高温高压深井套管环空异常带压较多、水平井分段压裂套管变形与管柱漏失事故频发，根据试油与完井施工过程中井筒评价、管柱完整性评价的需要，在国家科技重大专项、中石油重点勘探工程项目及相关企业年度科研项目的支持下，又提出了“套管磨损程度及剩余强度分析”、“射孔套管剩余强度分析”、“井下工具力学分析”等相关研究项目和现场服务项目，希望通过项目研究和现场实践，研制必要的室内实验设备和现场质量控制设备，研发必要的油套管柱力学分析与强度评价软件，制定必要的企业技术标准，形成高难度复杂井试油与完井油套管柱安全评价及控制技术。通过科学、规范的系列技术和现场质量管控，避免试油与完井过程中套管、管柱和封隔器等井下工具出现强度安全事故，确保试油与完井作业的施工安全。</w:t>
      </w:r>
    </w:p>
    <w:p w:rsidR="00132DB7" w:rsidRPr="00EA79FF"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六、</w:t>
      </w:r>
      <w:r w:rsidR="00132DB7" w:rsidRPr="00EA79FF">
        <w:rPr>
          <w:rFonts w:ascii="宋体" w:eastAsia="宋体" w:hAnsi="宋体" w:cs="仿宋_GB2312" w:hint="eastAsia"/>
          <w:b/>
          <w:sz w:val="32"/>
          <w:szCs w:val="32"/>
        </w:rPr>
        <w:t>应用情况</w:t>
      </w:r>
    </w:p>
    <w:p w:rsidR="00EA79FF" w:rsidRDefault="00EA79FF" w:rsidP="00185CC5">
      <w:pPr>
        <w:spacing w:line="360" w:lineRule="auto"/>
        <w:ind w:firstLineChars="200" w:firstLine="480"/>
        <w:rPr>
          <w:rFonts w:ascii="宋体" w:eastAsia="宋体" w:hAnsi="宋体" w:cs="仿宋_GB2312" w:hint="eastAsia"/>
          <w:sz w:val="24"/>
          <w:szCs w:val="24"/>
        </w:rPr>
      </w:pPr>
      <w:r w:rsidRPr="00EA79FF">
        <w:rPr>
          <w:rFonts w:ascii="宋体" w:eastAsia="宋体" w:hAnsi="宋体" w:cs="仿宋_GB2312" w:hint="eastAsia"/>
          <w:sz w:val="24"/>
          <w:szCs w:val="24"/>
        </w:rPr>
        <w:t>根据现场发生的套管、管柱、井下工具事故和潜在的安全隐患，跟踪相关学科前沿技术，在高难度复杂井试油与完井管柱力学分析、套管力学分析与井筒评价、井下工具力学分析技术研究基础上，研发了“井下管柱力学分析软件”（含管柱冲蚀分析、井下工具分析模块）、“井下套管磨损程度及剩余强度分析软件”、“井下套管强度分析软件”（含射孔套管剩余强度分析模块），创新研制了液压管钳扭矩标定仪等现场检测与控制设备，创新研制了试油井下管柱载荷测试器等现场实验仪器、环块式钻杆-套管磨损实验机等室内实验设备，提出了高难度复杂井试油与完井套管力学分析及井筒评价、管柱力学分析及安全评价、井下工具力学分析及安全评价、油管接头优选及入井质量控制系列技术和标准。根据塔里木油田、大庆油田、西南油气田、西部钻探试油公司、川庆钻探井下技术作业公司</w:t>
      </w:r>
      <w:r w:rsidRPr="00EA79FF">
        <w:rPr>
          <w:rFonts w:ascii="宋体" w:eastAsia="宋体" w:hAnsi="宋体" w:cs="仿宋_GB2312" w:hint="eastAsia"/>
          <w:sz w:val="24"/>
          <w:szCs w:val="24"/>
        </w:rPr>
        <w:lastRenderedPageBreak/>
        <w:t>等五家企业的不完全统计，通过本项目技术的应用，减少了完井与试油管材消耗，减少了修井处理事故的时间进而减少了修井费用和产量损失，产生直接经济效益约120420万元。</w:t>
      </w:r>
    </w:p>
    <w:p w:rsidR="00EA79FF" w:rsidRPr="00EA79FF" w:rsidRDefault="00EA79FF" w:rsidP="00185CC5">
      <w:pPr>
        <w:spacing w:line="360" w:lineRule="auto"/>
        <w:ind w:firstLineChars="200" w:firstLine="562"/>
        <w:jc w:val="center"/>
        <w:rPr>
          <w:rFonts w:ascii="宋体" w:eastAsia="宋体" w:hAnsi="宋体" w:cs="仿宋_GB2312" w:hint="eastAsia"/>
          <w:b/>
          <w:sz w:val="24"/>
          <w:szCs w:val="24"/>
        </w:rPr>
      </w:pPr>
      <w:r w:rsidRPr="00EA79FF">
        <w:rPr>
          <w:rFonts w:ascii="宋体" w:eastAsia="宋体" w:hAnsi="宋体" w:cs="Courier" w:hint="eastAsia"/>
          <w:b/>
          <w:kern w:val="0"/>
          <w:sz w:val="28"/>
          <w:szCs w:val="28"/>
        </w:rPr>
        <w:t>主要应用单位情况表</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6936"/>
        <w:gridCol w:w="1656"/>
        <w:gridCol w:w="1656"/>
        <w:gridCol w:w="1896"/>
        <w:gridCol w:w="1536"/>
      </w:tblGrid>
      <w:tr w:rsidR="00EA79FF" w:rsidRPr="00EA79FF" w:rsidTr="00EA79FF">
        <w:trPr>
          <w:trHeight w:val="617"/>
          <w:jc w:val="center"/>
        </w:trPr>
        <w:tc>
          <w:tcPr>
            <w:tcW w:w="0" w:type="auto"/>
            <w:vAlign w:val="center"/>
          </w:tcPr>
          <w:p w:rsidR="00EA79FF" w:rsidRPr="00EA79FF" w:rsidRDefault="00EA79FF" w:rsidP="00185CC5">
            <w:pPr>
              <w:autoSpaceDE w:val="0"/>
              <w:autoSpaceDN w:val="0"/>
              <w:adjustRightInd w:val="0"/>
              <w:spacing w:line="360" w:lineRule="auto"/>
              <w:jc w:val="center"/>
              <w:rPr>
                <w:rFonts w:ascii="宋体" w:eastAsia="宋体" w:hAnsi="宋体"/>
                <w:sz w:val="24"/>
                <w:szCs w:val="24"/>
              </w:rPr>
            </w:pPr>
            <w:r w:rsidRPr="00EA79FF">
              <w:rPr>
                <w:rFonts w:ascii="宋体" w:eastAsia="宋体" w:hAnsi="宋体"/>
                <w:sz w:val="24"/>
                <w:szCs w:val="24"/>
              </w:rPr>
              <w:t>应用单位名称</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sz w:val="24"/>
                <w:szCs w:val="24"/>
              </w:rPr>
            </w:pPr>
            <w:r w:rsidRPr="00EA79FF">
              <w:rPr>
                <w:rFonts w:ascii="宋体" w:eastAsia="宋体" w:hAnsi="宋体"/>
                <w:sz w:val="24"/>
                <w:szCs w:val="24"/>
              </w:rPr>
              <w:t>应用</w:t>
            </w:r>
            <w:r w:rsidRPr="00EA79FF">
              <w:rPr>
                <w:rFonts w:ascii="宋体" w:eastAsia="宋体" w:hAnsi="宋体" w:hint="eastAsia"/>
                <w:sz w:val="24"/>
                <w:szCs w:val="24"/>
              </w:rPr>
              <w:t>起始</w:t>
            </w:r>
            <w:r w:rsidRPr="00EA79FF">
              <w:rPr>
                <w:rFonts w:ascii="宋体" w:eastAsia="宋体" w:hAnsi="宋体"/>
                <w:sz w:val="24"/>
                <w:szCs w:val="24"/>
              </w:rPr>
              <w:t>时间</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sz w:val="24"/>
                <w:szCs w:val="24"/>
              </w:rPr>
            </w:pPr>
            <w:r w:rsidRPr="00EA79FF">
              <w:rPr>
                <w:rFonts w:ascii="宋体" w:eastAsia="宋体" w:hAnsi="宋体"/>
                <w:sz w:val="24"/>
                <w:szCs w:val="24"/>
              </w:rPr>
              <w:t>应用截止时间</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sz w:val="24"/>
                <w:szCs w:val="24"/>
              </w:rPr>
            </w:pPr>
            <w:r w:rsidRPr="00EA79FF">
              <w:rPr>
                <w:rFonts w:ascii="宋体" w:eastAsia="宋体" w:hAnsi="宋体"/>
                <w:sz w:val="24"/>
                <w:szCs w:val="24"/>
              </w:rPr>
              <w:t>应用单位联系人</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sz w:val="24"/>
                <w:szCs w:val="24"/>
              </w:rPr>
            </w:pPr>
            <w:r w:rsidRPr="00EA79FF">
              <w:rPr>
                <w:rFonts w:ascii="宋体" w:eastAsia="宋体" w:hAnsi="宋体"/>
                <w:sz w:val="24"/>
                <w:szCs w:val="24"/>
              </w:rPr>
              <w:t>联系电话</w:t>
            </w:r>
          </w:p>
        </w:tc>
      </w:tr>
      <w:tr w:rsidR="00EA79FF" w:rsidRPr="00EA79FF" w:rsidTr="00EA79FF">
        <w:trPr>
          <w:trHeight w:val="340"/>
          <w:jc w:val="center"/>
        </w:trPr>
        <w:tc>
          <w:tcPr>
            <w:tcW w:w="0" w:type="auto"/>
            <w:vAlign w:val="center"/>
          </w:tcPr>
          <w:p w:rsidR="00EA79FF" w:rsidRPr="00EA79FF" w:rsidRDefault="00DD5AF8" w:rsidP="00185CC5">
            <w:pPr>
              <w:autoSpaceDE w:val="0"/>
              <w:autoSpaceDN w:val="0"/>
              <w:adjustRightInd w:val="0"/>
              <w:spacing w:line="360" w:lineRule="auto"/>
              <w:rPr>
                <w:rFonts w:ascii="宋体" w:eastAsia="宋体" w:hAnsi="宋体" w:cs="Courier"/>
                <w:kern w:val="0"/>
                <w:sz w:val="24"/>
                <w:szCs w:val="24"/>
              </w:rPr>
            </w:pPr>
            <w:r>
              <w:rPr>
                <w:rFonts w:ascii="宋体" w:eastAsia="宋体" w:hAnsi="宋体" w:hint="eastAsia"/>
                <w:sz w:val="24"/>
                <w:szCs w:val="24"/>
              </w:rPr>
              <w:t>中国石油天然气股份有限公司</w:t>
            </w:r>
            <w:r w:rsidR="00EA79FF" w:rsidRPr="00EA79FF">
              <w:rPr>
                <w:rFonts w:ascii="宋体" w:eastAsia="宋体" w:hAnsi="宋体" w:hint="eastAsia"/>
                <w:sz w:val="24"/>
                <w:szCs w:val="24"/>
              </w:rPr>
              <w:t>塔里木油田分公司油气工程研究院</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1997</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2017</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杨向同</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cs="Courier"/>
                <w:kern w:val="0"/>
                <w:sz w:val="24"/>
                <w:szCs w:val="24"/>
              </w:rPr>
            </w:pPr>
            <w:r w:rsidRPr="00EA79FF">
              <w:rPr>
                <w:rFonts w:ascii="宋体" w:eastAsia="宋体" w:hAnsi="宋体" w:cs="Courier" w:hint="eastAsia"/>
                <w:kern w:val="0"/>
                <w:sz w:val="24"/>
                <w:szCs w:val="24"/>
              </w:rPr>
              <w:t>13909968502</w:t>
            </w:r>
          </w:p>
        </w:tc>
      </w:tr>
      <w:tr w:rsidR="00EA79FF" w:rsidRPr="00EA79FF" w:rsidTr="00EA79FF">
        <w:trPr>
          <w:trHeight w:val="340"/>
          <w:jc w:val="center"/>
        </w:trPr>
        <w:tc>
          <w:tcPr>
            <w:tcW w:w="0" w:type="auto"/>
            <w:vAlign w:val="center"/>
          </w:tcPr>
          <w:p w:rsidR="00EA79FF" w:rsidRPr="00EA79FF" w:rsidRDefault="00EA79FF" w:rsidP="00185CC5">
            <w:pPr>
              <w:spacing w:line="360" w:lineRule="auto"/>
              <w:rPr>
                <w:rFonts w:ascii="宋体" w:eastAsia="宋体" w:hAnsi="宋体"/>
                <w:sz w:val="24"/>
                <w:szCs w:val="24"/>
              </w:rPr>
            </w:pPr>
            <w:r w:rsidRPr="00EA79FF">
              <w:rPr>
                <w:rFonts w:ascii="宋体" w:eastAsia="宋体" w:hAnsi="宋体" w:hint="eastAsia"/>
                <w:spacing w:val="4"/>
                <w:sz w:val="24"/>
                <w:szCs w:val="24"/>
              </w:rPr>
              <w:t>中国石油集团西部钻探工程有限公司试油公司</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1997</w:t>
            </w:r>
          </w:p>
        </w:tc>
        <w:tc>
          <w:tcPr>
            <w:tcW w:w="0" w:type="auto"/>
            <w:vAlign w:val="center"/>
          </w:tcPr>
          <w:p w:rsidR="00EA79FF" w:rsidRPr="00EA79FF" w:rsidRDefault="00EA79FF" w:rsidP="00185CC5">
            <w:pPr>
              <w:spacing w:line="360" w:lineRule="auto"/>
              <w:ind w:firstLineChars="200" w:firstLine="480"/>
              <w:rPr>
                <w:rFonts w:ascii="宋体" w:eastAsia="宋体" w:hAnsi="宋体" w:hint="eastAsia"/>
                <w:sz w:val="24"/>
                <w:szCs w:val="24"/>
              </w:rPr>
            </w:pPr>
            <w:r w:rsidRPr="00EA79FF">
              <w:rPr>
                <w:rFonts w:ascii="宋体" w:eastAsia="宋体" w:hAnsi="宋体" w:cs="Courier" w:hint="eastAsia"/>
                <w:kern w:val="0"/>
                <w:sz w:val="24"/>
                <w:szCs w:val="24"/>
              </w:rPr>
              <w:t>2017</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米红学</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cs="Courier" w:hint="eastAsia"/>
                <w:kern w:val="0"/>
                <w:sz w:val="24"/>
                <w:szCs w:val="24"/>
              </w:rPr>
            </w:pPr>
            <w:r w:rsidRPr="00EA79FF">
              <w:rPr>
                <w:rFonts w:ascii="宋体" w:eastAsia="宋体" w:hAnsi="宋体" w:cs="Courier" w:hint="eastAsia"/>
                <w:kern w:val="0"/>
                <w:sz w:val="24"/>
                <w:szCs w:val="24"/>
              </w:rPr>
              <w:t>13199909797</w:t>
            </w:r>
          </w:p>
        </w:tc>
      </w:tr>
      <w:tr w:rsidR="00EA79FF" w:rsidRPr="00EA79FF" w:rsidTr="00EA79FF">
        <w:trPr>
          <w:trHeight w:val="340"/>
          <w:jc w:val="center"/>
        </w:trPr>
        <w:tc>
          <w:tcPr>
            <w:tcW w:w="0" w:type="auto"/>
            <w:vAlign w:val="center"/>
          </w:tcPr>
          <w:p w:rsidR="00EA79FF" w:rsidRPr="00EA79FF" w:rsidRDefault="00EA79FF" w:rsidP="00185CC5">
            <w:pPr>
              <w:spacing w:line="360" w:lineRule="auto"/>
              <w:rPr>
                <w:rFonts w:ascii="宋体" w:eastAsia="宋体" w:hAnsi="宋体"/>
                <w:sz w:val="24"/>
                <w:szCs w:val="24"/>
              </w:rPr>
            </w:pPr>
            <w:r w:rsidRPr="00EA79FF">
              <w:rPr>
                <w:rFonts w:ascii="宋体" w:eastAsia="宋体" w:hAnsi="宋体" w:hint="eastAsia"/>
                <w:spacing w:val="4"/>
                <w:sz w:val="24"/>
                <w:szCs w:val="24"/>
              </w:rPr>
              <w:t>大庆油田有限责任公司采油工程研究院</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kern w:val="0"/>
                <w:sz w:val="24"/>
                <w:szCs w:val="24"/>
              </w:rPr>
            </w:pPr>
            <w:r w:rsidRPr="00EA79FF">
              <w:rPr>
                <w:rFonts w:ascii="宋体" w:eastAsia="宋体" w:hAnsi="宋体" w:cs="Courier" w:hint="eastAsia"/>
                <w:kern w:val="0"/>
                <w:sz w:val="24"/>
                <w:szCs w:val="24"/>
              </w:rPr>
              <w:t>2009</w:t>
            </w:r>
          </w:p>
        </w:tc>
        <w:tc>
          <w:tcPr>
            <w:tcW w:w="0" w:type="auto"/>
            <w:vAlign w:val="center"/>
          </w:tcPr>
          <w:p w:rsidR="00EA79FF" w:rsidRPr="00EA79FF" w:rsidRDefault="00EA79FF" w:rsidP="00185CC5">
            <w:pPr>
              <w:spacing w:line="360" w:lineRule="auto"/>
              <w:ind w:firstLineChars="200" w:firstLine="480"/>
              <w:rPr>
                <w:rFonts w:ascii="宋体" w:eastAsia="宋体" w:hAnsi="宋体" w:hint="eastAsia"/>
                <w:sz w:val="24"/>
                <w:szCs w:val="24"/>
              </w:rPr>
            </w:pPr>
            <w:r w:rsidRPr="00EA79FF">
              <w:rPr>
                <w:rFonts w:ascii="宋体" w:eastAsia="宋体" w:hAnsi="宋体" w:cs="Courier" w:hint="eastAsia"/>
                <w:kern w:val="0"/>
                <w:sz w:val="24"/>
                <w:szCs w:val="24"/>
              </w:rPr>
              <w:t>2017</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马文海</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cs="Courier" w:hint="eastAsia"/>
                <w:kern w:val="0"/>
                <w:sz w:val="24"/>
                <w:szCs w:val="24"/>
              </w:rPr>
            </w:pPr>
            <w:r w:rsidRPr="00EA79FF">
              <w:rPr>
                <w:rFonts w:ascii="宋体" w:eastAsia="宋体" w:hAnsi="宋体" w:cs="Courier" w:hint="eastAsia"/>
                <w:kern w:val="0"/>
                <w:sz w:val="24"/>
                <w:szCs w:val="24"/>
              </w:rPr>
              <w:t>18945997866</w:t>
            </w:r>
          </w:p>
        </w:tc>
      </w:tr>
      <w:tr w:rsidR="00EA79FF" w:rsidRPr="00EA79FF" w:rsidTr="00EA79FF">
        <w:trPr>
          <w:trHeight w:val="340"/>
          <w:jc w:val="center"/>
        </w:trPr>
        <w:tc>
          <w:tcPr>
            <w:tcW w:w="0" w:type="auto"/>
            <w:vAlign w:val="center"/>
          </w:tcPr>
          <w:p w:rsidR="00EA79FF" w:rsidRPr="00EA79FF" w:rsidRDefault="00EA79FF" w:rsidP="00185CC5">
            <w:pPr>
              <w:spacing w:line="360" w:lineRule="auto"/>
              <w:rPr>
                <w:rFonts w:ascii="宋体" w:eastAsia="宋体" w:hAnsi="宋体"/>
                <w:sz w:val="24"/>
                <w:szCs w:val="24"/>
              </w:rPr>
            </w:pPr>
            <w:r w:rsidRPr="00EA79FF">
              <w:rPr>
                <w:rFonts w:ascii="宋体" w:eastAsia="宋体" w:hAnsi="宋体" w:hint="eastAsia"/>
                <w:sz w:val="24"/>
                <w:szCs w:val="24"/>
              </w:rPr>
              <w:t>中国石油集团川庆钻探工程有限公司长庆井下技术作业公司</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kern w:val="0"/>
                <w:sz w:val="24"/>
                <w:szCs w:val="24"/>
              </w:rPr>
            </w:pPr>
            <w:r w:rsidRPr="00EA79FF">
              <w:rPr>
                <w:rFonts w:ascii="宋体" w:eastAsia="宋体" w:hAnsi="宋体" w:cs="Courier" w:hint="eastAsia"/>
                <w:kern w:val="0"/>
                <w:sz w:val="24"/>
                <w:szCs w:val="24"/>
              </w:rPr>
              <w:t>2013</w:t>
            </w:r>
          </w:p>
        </w:tc>
        <w:tc>
          <w:tcPr>
            <w:tcW w:w="0" w:type="auto"/>
            <w:vAlign w:val="center"/>
          </w:tcPr>
          <w:p w:rsidR="00EA79FF" w:rsidRPr="00EA79FF" w:rsidRDefault="00EA79FF" w:rsidP="00185CC5">
            <w:pPr>
              <w:spacing w:line="360" w:lineRule="auto"/>
              <w:ind w:firstLineChars="200" w:firstLine="480"/>
              <w:rPr>
                <w:rFonts w:ascii="宋体" w:eastAsia="宋体" w:hAnsi="宋体" w:hint="eastAsia"/>
                <w:sz w:val="24"/>
                <w:szCs w:val="24"/>
              </w:rPr>
            </w:pPr>
            <w:r w:rsidRPr="00EA79FF">
              <w:rPr>
                <w:rFonts w:ascii="宋体" w:eastAsia="宋体" w:hAnsi="宋体" w:cs="Courier" w:hint="eastAsia"/>
                <w:kern w:val="0"/>
                <w:sz w:val="24"/>
                <w:szCs w:val="24"/>
              </w:rPr>
              <w:t>2017</w:t>
            </w:r>
          </w:p>
        </w:tc>
        <w:tc>
          <w:tcPr>
            <w:tcW w:w="0" w:type="auto"/>
            <w:vAlign w:val="center"/>
          </w:tcPr>
          <w:p w:rsidR="00EA79FF" w:rsidRPr="00EA79FF" w:rsidRDefault="00EA79FF"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sidRPr="00EA79FF">
              <w:rPr>
                <w:rFonts w:ascii="宋体" w:eastAsia="宋体" w:hAnsi="宋体" w:cs="Courier" w:hint="eastAsia"/>
                <w:kern w:val="0"/>
                <w:sz w:val="24"/>
                <w:szCs w:val="24"/>
              </w:rPr>
              <w:t>王祖文</w:t>
            </w:r>
          </w:p>
        </w:tc>
        <w:tc>
          <w:tcPr>
            <w:tcW w:w="0" w:type="auto"/>
            <w:vAlign w:val="center"/>
          </w:tcPr>
          <w:p w:rsidR="00EA79FF" w:rsidRPr="00EA79FF" w:rsidRDefault="00EA79FF" w:rsidP="00185CC5">
            <w:pPr>
              <w:autoSpaceDE w:val="0"/>
              <w:autoSpaceDN w:val="0"/>
              <w:adjustRightInd w:val="0"/>
              <w:spacing w:line="360" w:lineRule="auto"/>
              <w:rPr>
                <w:rFonts w:ascii="宋体" w:eastAsia="宋体" w:hAnsi="宋体" w:cs="Courier" w:hint="eastAsia"/>
                <w:kern w:val="0"/>
                <w:sz w:val="24"/>
                <w:szCs w:val="24"/>
              </w:rPr>
            </w:pPr>
            <w:r w:rsidRPr="00EA79FF">
              <w:rPr>
                <w:rFonts w:ascii="宋体" w:eastAsia="宋体" w:hAnsi="宋体" w:cs="Courier" w:hint="eastAsia"/>
                <w:kern w:val="0"/>
                <w:sz w:val="24"/>
                <w:szCs w:val="24"/>
              </w:rPr>
              <w:t>13759919129</w:t>
            </w:r>
          </w:p>
        </w:tc>
      </w:tr>
      <w:tr w:rsidR="00E359BE" w:rsidRPr="00EA79FF" w:rsidTr="00EA79FF">
        <w:trPr>
          <w:trHeight w:val="340"/>
          <w:jc w:val="center"/>
        </w:trPr>
        <w:tc>
          <w:tcPr>
            <w:tcW w:w="0" w:type="auto"/>
            <w:vAlign w:val="center"/>
          </w:tcPr>
          <w:p w:rsidR="00E359BE" w:rsidRPr="00EA79FF" w:rsidRDefault="00E359BE" w:rsidP="00185CC5">
            <w:pPr>
              <w:spacing w:line="360" w:lineRule="auto"/>
              <w:rPr>
                <w:rFonts w:ascii="宋体" w:eastAsia="宋体" w:hAnsi="宋体" w:hint="eastAsia"/>
                <w:sz w:val="24"/>
                <w:szCs w:val="24"/>
              </w:rPr>
            </w:pPr>
            <w:r>
              <w:rPr>
                <w:rFonts w:ascii="宋体" w:eastAsia="宋体" w:hAnsi="宋体" w:hint="eastAsia"/>
                <w:sz w:val="24"/>
                <w:szCs w:val="24"/>
              </w:rPr>
              <w:t>中国石油集团渤海钻探工程有限公司油气井测试公司</w:t>
            </w:r>
          </w:p>
        </w:tc>
        <w:tc>
          <w:tcPr>
            <w:tcW w:w="0" w:type="auto"/>
            <w:vAlign w:val="center"/>
          </w:tcPr>
          <w:p w:rsidR="00E359BE" w:rsidRPr="00EA79FF" w:rsidRDefault="00E359BE"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2011</w:t>
            </w:r>
          </w:p>
        </w:tc>
        <w:tc>
          <w:tcPr>
            <w:tcW w:w="0" w:type="auto"/>
            <w:vAlign w:val="center"/>
          </w:tcPr>
          <w:p w:rsidR="00E359BE" w:rsidRPr="00EA79FF" w:rsidRDefault="00E359BE" w:rsidP="00185CC5">
            <w:pPr>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2017</w:t>
            </w:r>
          </w:p>
        </w:tc>
        <w:tc>
          <w:tcPr>
            <w:tcW w:w="0" w:type="auto"/>
            <w:vAlign w:val="center"/>
          </w:tcPr>
          <w:p w:rsidR="00E359BE" w:rsidRPr="00EA79FF" w:rsidRDefault="00E359BE"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朱宝峰</w:t>
            </w:r>
          </w:p>
        </w:tc>
        <w:tc>
          <w:tcPr>
            <w:tcW w:w="0" w:type="auto"/>
            <w:vAlign w:val="center"/>
          </w:tcPr>
          <w:p w:rsidR="00E359BE" w:rsidRPr="00EA79FF" w:rsidRDefault="00E359BE" w:rsidP="00185CC5">
            <w:pPr>
              <w:autoSpaceDE w:val="0"/>
              <w:autoSpaceDN w:val="0"/>
              <w:adjustRightInd w:val="0"/>
              <w:spacing w:line="360" w:lineRule="auto"/>
              <w:rPr>
                <w:rFonts w:ascii="宋体" w:eastAsia="宋体" w:hAnsi="宋体" w:cs="Courier" w:hint="eastAsia"/>
                <w:kern w:val="0"/>
                <w:sz w:val="24"/>
                <w:szCs w:val="24"/>
              </w:rPr>
            </w:pPr>
            <w:r>
              <w:rPr>
                <w:rFonts w:ascii="宋体" w:eastAsia="宋体" w:hAnsi="宋体" w:cs="Courier" w:hint="eastAsia"/>
                <w:kern w:val="0"/>
                <w:sz w:val="24"/>
                <w:szCs w:val="24"/>
              </w:rPr>
              <w:t>13931668218</w:t>
            </w:r>
          </w:p>
        </w:tc>
      </w:tr>
      <w:tr w:rsidR="00E359BE" w:rsidRPr="00EA79FF" w:rsidTr="00EA79FF">
        <w:trPr>
          <w:trHeight w:val="340"/>
          <w:jc w:val="center"/>
        </w:trPr>
        <w:tc>
          <w:tcPr>
            <w:tcW w:w="0" w:type="auto"/>
            <w:vAlign w:val="center"/>
          </w:tcPr>
          <w:p w:rsidR="00E359BE" w:rsidRDefault="00E359BE" w:rsidP="00185CC5">
            <w:pPr>
              <w:spacing w:line="360" w:lineRule="auto"/>
              <w:rPr>
                <w:rFonts w:ascii="宋体" w:eastAsia="宋体" w:hAnsi="宋体" w:hint="eastAsia"/>
                <w:sz w:val="24"/>
                <w:szCs w:val="24"/>
              </w:rPr>
            </w:pPr>
            <w:r>
              <w:rPr>
                <w:rFonts w:ascii="宋体" w:eastAsia="宋体" w:hAnsi="宋体" w:hint="eastAsia"/>
                <w:sz w:val="24"/>
                <w:szCs w:val="24"/>
              </w:rPr>
              <w:t>中国石油天然气股份有限公司大港油田分公司石油工程研究院</w:t>
            </w:r>
          </w:p>
        </w:tc>
        <w:tc>
          <w:tcPr>
            <w:tcW w:w="0" w:type="auto"/>
            <w:vAlign w:val="center"/>
          </w:tcPr>
          <w:p w:rsidR="00E359BE" w:rsidRPr="00EA79FF" w:rsidRDefault="00E359BE"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2007</w:t>
            </w:r>
          </w:p>
        </w:tc>
        <w:tc>
          <w:tcPr>
            <w:tcW w:w="0" w:type="auto"/>
            <w:vAlign w:val="center"/>
          </w:tcPr>
          <w:p w:rsidR="00E359BE" w:rsidRPr="00EA79FF" w:rsidRDefault="00E359BE" w:rsidP="00185CC5">
            <w:pPr>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2017</w:t>
            </w:r>
          </w:p>
        </w:tc>
        <w:tc>
          <w:tcPr>
            <w:tcW w:w="0" w:type="auto"/>
            <w:vAlign w:val="center"/>
          </w:tcPr>
          <w:p w:rsidR="00E359BE" w:rsidRPr="00EA79FF" w:rsidRDefault="00E359BE"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郭秀庭</w:t>
            </w:r>
          </w:p>
        </w:tc>
        <w:tc>
          <w:tcPr>
            <w:tcW w:w="0" w:type="auto"/>
            <w:vAlign w:val="center"/>
          </w:tcPr>
          <w:p w:rsidR="00E359BE" w:rsidRPr="00EA79FF" w:rsidRDefault="00E359BE" w:rsidP="00185CC5">
            <w:pPr>
              <w:autoSpaceDE w:val="0"/>
              <w:autoSpaceDN w:val="0"/>
              <w:adjustRightInd w:val="0"/>
              <w:spacing w:line="360" w:lineRule="auto"/>
              <w:rPr>
                <w:rFonts w:ascii="宋体" w:eastAsia="宋体" w:hAnsi="宋体" w:cs="Courier" w:hint="eastAsia"/>
                <w:kern w:val="0"/>
                <w:sz w:val="24"/>
                <w:szCs w:val="24"/>
              </w:rPr>
            </w:pPr>
            <w:r>
              <w:rPr>
                <w:rFonts w:ascii="宋体" w:eastAsia="宋体" w:hAnsi="宋体" w:cs="Courier" w:hint="eastAsia"/>
                <w:kern w:val="0"/>
                <w:sz w:val="24"/>
                <w:szCs w:val="24"/>
              </w:rPr>
              <w:t>15122172989</w:t>
            </w:r>
          </w:p>
        </w:tc>
      </w:tr>
      <w:tr w:rsidR="00DD5AF8" w:rsidRPr="00EA79FF" w:rsidTr="00EA79FF">
        <w:trPr>
          <w:trHeight w:val="340"/>
          <w:jc w:val="center"/>
        </w:trPr>
        <w:tc>
          <w:tcPr>
            <w:tcW w:w="0" w:type="auto"/>
            <w:vAlign w:val="center"/>
          </w:tcPr>
          <w:p w:rsidR="00DD5AF8" w:rsidRDefault="00DD5AF8" w:rsidP="00185CC5">
            <w:pPr>
              <w:spacing w:line="360" w:lineRule="auto"/>
              <w:rPr>
                <w:rFonts w:ascii="宋体" w:eastAsia="宋体" w:hAnsi="宋体" w:hint="eastAsia"/>
                <w:sz w:val="24"/>
                <w:szCs w:val="24"/>
              </w:rPr>
            </w:pPr>
            <w:r>
              <w:rPr>
                <w:rFonts w:ascii="宋体" w:eastAsia="宋体" w:hAnsi="宋体" w:hint="eastAsia"/>
                <w:sz w:val="24"/>
                <w:szCs w:val="24"/>
              </w:rPr>
              <w:t>中国石油天然气股份有限公司西南油气田分公司</w:t>
            </w:r>
          </w:p>
        </w:tc>
        <w:tc>
          <w:tcPr>
            <w:tcW w:w="0" w:type="auto"/>
            <w:vAlign w:val="center"/>
          </w:tcPr>
          <w:p w:rsidR="00DD5AF8" w:rsidRPr="00EA79FF" w:rsidRDefault="00DD5AF8" w:rsidP="00902A50">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2007</w:t>
            </w:r>
          </w:p>
        </w:tc>
        <w:tc>
          <w:tcPr>
            <w:tcW w:w="0" w:type="auto"/>
            <w:vAlign w:val="center"/>
          </w:tcPr>
          <w:p w:rsidR="00DD5AF8" w:rsidRPr="00EA79FF" w:rsidRDefault="00DD5AF8" w:rsidP="00902A50">
            <w:pPr>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2017</w:t>
            </w:r>
          </w:p>
        </w:tc>
        <w:tc>
          <w:tcPr>
            <w:tcW w:w="0" w:type="auto"/>
            <w:vAlign w:val="center"/>
          </w:tcPr>
          <w:p w:rsidR="00DD5AF8" w:rsidRDefault="00DD5AF8" w:rsidP="00185CC5">
            <w:pPr>
              <w:autoSpaceDE w:val="0"/>
              <w:autoSpaceDN w:val="0"/>
              <w:adjustRightInd w:val="0"/>
              <w:spacing w:line="360" w:lineRule="auto"/>
              <w:ind w:firstLineChars="200" w:firstLine="480"/>
              <w:rPr>
                <w:rFonts w:ascii="宋体" w:eastAsia="宋体" w:hAnsi="宋体" w:cs="Courier" w:hint="eastAsia"/>
                <w:kern w:val="0"/>
                <w:sz w:val="24"/>
                <w:szCs w:val="24"/>
              </w:rPr>
            </w:pPr>
            <w:r>
              <w:rPr>
                <w:rFonts w:ascii="宋体" w:eastAsia="宋体" w:hAnsi="宋体" w:cs="Courier" w:hint="eastAsia"/>
                <w:kern w:val="0"/>
                <w:sz w:val="24"/>
                <w:szCs w:val="24"/>
              </w:rPr>
              <w:t>李玉飞</w:t>
            </w:r>
          </w:p>
        </w:tc>
        <w:tc>
          <w:tcPr>
            <w:tcW w:w="0" w:type="auto"/>
            <w:vAlign w:val="center"/>
          </w:tcPr>
          <w:p w:rsidR="00DD5AF8" w:rsidRDefault="00DD5AF8" w:rsidP="00185CC5">
            <w:pPr>
              <w:autoSpaceDE w:val="0"/>
              <w:autoSpaceDN w:val="0"/>
              <w:adjustRightInd w:val="0"/>
              <w:spacing w:line="360" w:lineRule="auto"/>
              <w:rPr>
                <w:rFonts w:ascii="宋体" w:eastAsia="宋体" w:hAnsi="宋体" w:cs="Courier" w:hint="eastAsia"/>
                <w:kern w:val="0"/>
                <w:sz w:val="24"/>
                <w:szCs w:val="24"/>
              </w:rPr>
            </w:pPr>
            <w:r>
              <w:rPr>
                <w:rFonts w:ascii="宋体" w:eastAsia="宋体" w:hAnsi="宋体" w:cs="Courier" w:hint="eastAsia"/>
                <w:kern w:val="0"/>
                <w:sz w:val="24"/>
                <w:szCs w:val="24"/>
              </w:rPr>
              <w:t>13909025291</w:t>
            </w:r>
          </w:p>
        </w:tc>
      </w:tr>
    </w:tbl>
    <w:p w:rsidR="00132DB7"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七、</w:t>
      </w:r>
      <w:r w:rsidR="00132DB7" w:rsidRPr="00EA79FF">
        <w:rPr>
          <w:rFonts w:ascii="宋体" w:eastAsia="宋体" w:hAnsi="宋体" w:cs="仿宋_GB2312" w:hint="eastAsia"/>
          <w:b/>
          <w:sz w:val="32"/>
          <w:szCs w:val="32"/>
        </w:rPr>
        <w:t>主要知识产权和标准规范等目录</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4A0"/>
      </w:tblPr>
      <w:tblGrid>
        <w:gridCol w:w="791"/>
        <w:gridCol w:w="1741"/>
        <w:gridCol w:w="2679"/>
        <w:gridCol w:w="1134"/>
        <w:gridCol w:w="2268"/>
        <w:gridCol w:w="1417"/>
        <w:gridCol w:w="1304"/>
        <w:gridCol w:w="1372"/>
        <w:gridCol w:w="1468"/>
      </w:tblGrid>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序号</w:t>
            </w:r>
          </w:p>
        </w:tc>
        <w:tc>
          <w:tcPr>
            <w:tcW w:w="614"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知识产权</w:t>
            </w:r>
          </w:p>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类</w:t>
            </w:r>
            <w:r w:rsidRPr="005A24B1">
              <w:rPr>
                <w:rFonts w:ascii="Times New Roman" w:eastAsia="宋体" w:hAnsi="Times New Roman"/>
                <w:lang w:val="en-US" w:eastAsia="zh-CN"/>
              </w:rPr>
              <w:t xml:space="preserve">    </w:t>
            </w:r>
            <w:r w:rsidRPr="005A24B1">
              <w:rPr>
                <w:rFonts w:ascii="Times New Roman" w:eastAsia="宋体" w:hAnsi="Times New Roman"/>
                <w:lang w:val="en-US" w:eastAsia="zh-CN"/>
              </w:rPr>
              <w:t>别</w:t>
            </w:r>
          </w:p>
        </w:tc>
        <w:tc>
          <w:tcPr>
            <w:tcW w:w="945"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知识产权</w:t>
            </w:r>
          </w:p>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具体名称</w:t>
            </w:r>
          </w:p>
        </w:tc>
        <w:tc>
          <w:tcPr>
            <w:tcW w:w="400"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国家</w:t>
            </w:r>
          </w:p>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（地区）</w:t>
            </w:r>
          </w:p>
        </w:tc>
        <w:tc>
          <w:tcPr>
            <w:tcW w:w="800"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授权号</w:t>
            </w:r>
          </w:p>
        </w:tc>
        <w:tc>
          <w:tcPr>
            <w:tcW w:w="500"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授权日期</w:t>
            </w:r>
          </w:p>
        </w:tc>
        <w:tc>
          <w:tcPr>
            <w:tcW w:w="460"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证书编号</w:t>
            </w:r>
          </w:p>
        </w:tc>
        <w:tc>
          <w:tcPr>
            <w:tcW w:w="484"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权利人</w:t>
            </w:r>
          </w:p>
        </w:tc>
        <w:tc>
          <w:tcPr>
            <w:tcW w:w="518"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发明人</w:t>
            </w:r>
          </w:p>
        </w:tc>
      </w:tr>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1</w:t>
            </w:r>
          </w:p>
        </w:tc>
        <w:tc>
          <w:tcPr>
            <w:tcW w:w="61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rPr>
              <w:t>计算机软件著作权</w:t>
            </w:r>
          </w:p>
        </w:tc>
        <w:tc>
          <w:tcPr>
            <w:tcW w:w="945"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rPr>
              <w:t>试油与完井管柱力学分析软件</w:t>
            </w:r>
          </w:p>
        </w:tc>
        <w:tc>
          <w:tcPr>
            <w:tcW w:w="400" w:type="pct"/>
            <w:shd w:val="clear" w:color="auto" w:fill="FFFFFF"/>
            <w:vAlign w:val="center"/>
          </w:tcPr>
          <w:p w:rsidR="007824F7" w:rsidRPr="005A24B1" w:rsidRDefault="007824F7" w:rsidP="00E61CA5">
            <w:pPr>
              <w:spacing w:line="360" w:lineRule="auto"/>
              <w:jc w:val="center"/>
              <w:rPr>
                <w:rFonts w:ascii="Times New Roman" w:hAnsi="Times New Roman"/>
              </w:rPr>
            </w:pPr>
            <w:r w:rsidRPr="005A24B1">
              <w:rPr>
                <w:rFonts w:ascii="Times New Roman" w:eastAsia="宋体" w:hAnsi="Times New Roman"/>
              </w:rPr>
              <w:t>中国</w:t>
            </w:r>
          </w:p>
        </w:tc>
        <w:tc>
          <w:tcPr>
            <w:tcW w:w="8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2014SR11480</w:t>
            </w:r>
          </w:p>
        </w:tc>
        <w:tc>
          <w:tcPr>
            <w:tcW w:w="5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2014.08.01</w:t>
            </w:r>
          </w:p>
        </w:tc>
        <w:tc>
          <w:tcPr>
            <w:tcW w:w="46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0779724</w:t>
            </w:r>
          </w:p>
        </w:tc>
        <w:tc>
          <w:tcPr>
            <w:tcW w:w="48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窦益华、李明飞、秦彦</w:t>
            </w:r>
            <w:r w:rsidRPr="005A24B1">
              <w:rPr>
                <w:rFonts w:ascii="Times New Roman" w:eastAsia="宋体" w:hAnsi="Times New Roman"/>
                <w:lang w:val="en-US" w:eastAsia="zh-CN"/>
              </w:rPr>
              <w:lastRenderedPageBreak/>
              <w:t>斌、于洋</w:t>
            </w:r>
          </w:p>
        </w:tc>
      </w:tr>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lastRenderedPageBreak/>
              <w:t>2</w:t>
            </w:r>
          </w:p>
        </w:tc>
        <w:tc>
          <w:tcPr>
            <w:tcW w:w="61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rPr>
              <w:t>计算机软件著作权</w:t>
            </w:r>
          </w:p>
        </w:tc>
        <w:tc>
          <w:tcPr>
            <w:tcW w:w="945"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rPr>
              <w:t>套管磨损程度及剩余强度分析软件</w:t>
            </w:r>
          </w:p>
        </w:tc>
        <w:tc>
          <w:tcPr>
            <w:tcW w:w="400" w:type="pct"/>
            <w:shd w:val="clear" w:color="auto" w:fill="FFFFFF"/>
            <w:vAlign w:val="center"/>
          </w:tcPr>
          <w:p w:rsidR="007824F7" w:rsidRPr="005A24B1" w:rsidRDefault="007824F7" w:rsidP="00E61CA5">
            <w:pPr>
              <w:spacing w:line="360" w:lineRule="auto"/>
              <w:jc w:val="center"/>
              <w:rPr>
                <w:rFonts w:ascii="Times New Roman" w:hAnsi="Times New Roman"/>
              </w:rPr>
            </w:pPr>
            <w:r w:rsidRPr="005A24B1">
              <w:rPr>
                <w:rFonts w:ascii="Times New Roman" w:eastAsia="宋体" w:hAnsi="Times New Roman"/>
              </w:rPr>
              <w:t>中国</w:t>
            </w:r>
          </w:p>
        </w:tc>
        <w:tc>
          <w:tcPr>
            <w:tcW w:w="8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2014SR110402</w:t>
            </w:r>
          </w:p>
        </w:tc>
        <w:tc>
          <w:tcPr>
            <w:tcW w:w="5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2014.08.01</w:t>
            </w:r>
          </w:p>
        </w:tc>
        <w:tc>
          <w:tcPr>
            <w:tcW w:w="46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0779646</w:t>
            </w:r>
          </w:p>
        </w:tc>
        <w:tc>
          <w:tcPr>
            <w:tcW w:w="48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秦彦斌、李明飞、窦益华、曹银萍</w:t>
            </w:r>
          </w:p>
        </w:tc>
      </w:tr>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3</w:t>
            </w:r>
          </w:p>
        </w:tc>
        <w:tc>
          <w:tcPr>
            <w:tcW w:w="61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发明专利</w:t>
            </w:r>
          </w:p>
        </w:tc>
        <w:tc>
          <w:tcPr>
            <w:tcW w:w="945" w:type="pct"/>
            <w:shd w:val="clear" w:color="auto" w:fill="FFFFFF"/>
            <w:vAlign w:val="center"/>
          </w:tcPr>
          <w:p w:rsidR="007824F7" w:rsidRPr="005A24B1" w:rsidRDefault="007824F7" w:rsidP="00E61CA5">
            <w:pPr>
              <w:autoSpaceDE w:val="0"/>
              <w:autoSpaceDN w:val="0"/>
              <w:adjustRightInd w:val="0"/>
              <w:spacing w:line="360" w:lineRule="auto"/>
              <w:jc w:val="center"/>
              <w:rPr>
                <w:rFonts w:ascii="Times New Roman" w:eastAsia="宋体" w:hAnsi="Times New Roman"/>
                <w:kern w:val="0"/>
                <w:sz w:val="24"/>
                <w:szCs w:val="24"/>
              </w:rPr>
            </w:pPr>
            <w:r w:rsidRPr="005A24B1">
              <w:rPr>
                <w:rFonts w:ascii="Times New Roman" w:eastAsia="宋体" w:hAnsi="Times New Roman"/>
                <w:kern w:val="0"/>
                <w:sz w:val="24"/>
                <w:szCs w:val="24"/>
              </w:rPr>
              <w:t>可调角度式水力喷砂射孔压裂喷枪</w:t>
            </w:r>
          </w:p>
        </w:tc>
        <w:tc>
          <w:tcPr>
            <w:tcW w:w="4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中国</w:t>
            </w:r>
          </w:p>
        </w:tc>
        <w:tc>
          <w:tcPr>
            <w:tcW w:w="8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ZL201510696961.5</w:t>
            </w:r>
          </w:p>
        </w:tc>
        <w:tc>
          <w:tcPr>
            <w:tcW w:w="5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2017.07.04</w:t>
            </w:r>
          </w:p>
        </w:tc>
        <w:tc>
          <w:tcPr>
            <w:tcW w:w="46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2540097</w:t>
            </w:r>
          </w:p>
        </w:tc>
        <w:tc>
          <w:tcPr>
            <w:tcW w:w="48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崔璐、程嘉瑞、张涛等</w:t>
            </w:r>
          </w:p>
        </w:tc>
      </w:tr>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4</w:t>
            </w:r>
          </w:p>
        </w:tc>
        <w:tc>
          <w:tcPr>
            <w:tcW w:w="61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发明专利</w:t>
            </w:r>
          </w:p>
        </w:tc>
        <w:tc>
          <w:tcPr>
            <w:tcW w:w="945" w:type="pct"/>
            <w:shd w:val="clear" w:color="auto" w:fill="FFFFFF"/>
            <w:vAlign w:val="center"/>
          </w:tcPr>
          <w:p w:rsidR="007824F7" w:rsidRPr="005A24B1" w:rsidRDefault="007824F7" w:rsidP="00E61CA5">
            <w:pPr>
              <w:autoSpaceDE w:val="0"/>
              <w:autoSpaceDN w:val="0"/>
              <w:adjustRightInd w:val="0"/>
              <w:spacing w:line="360" w:lineRule="auto"/>
              <w:jc w:val="center"/>
              <w:rPr>
                <w:rFonts w:ascii="Times New Roman" w:eastAsia="宋体" w:hAnsi="Times New Roman"/>
                <w:kern w:val="0"/>
                <w:sz w:val="24"/>
                <w:szCs w:val="24"/>
              </w:rPr>
            </w:pPr>
            <w:r w:rsidRPr="005A24B1">
              <w:rPr>
                <w:rFonts w:ascii="Times New Roman" w:eastAsia="宋体" w:hAnsi="Times New Roman"/>
                <w:kern w:val="0"/>
                <w:sz w:val="24"/>
                <w:szCs w:val="24"/>
              </w:rPr>
              <w:t>水平井可调角度式定向射孔压裂一体化管柱</w:t>
            </w:r>
          </w:p>
        </w:tc>
        <w:tc>
          <w:tcPr>
            <w:tcW w:w="4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中国</w:t>
            </w:r>
          </w:p>
        </w:tc>
        <w:tc>
          <w:tcPr>
            <w:tcW w:w="8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ZL201510697159.8</w:t>
            </w:r>
          </w:p>
        </w:tc>
        <w:tc>
          <w:tcPr>
            <w:tcW w:w="5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2017.08.29</w:t>
            </w:r>
          </w:p>
        </w:tc>
        <w:tc>
          <w:tcPr>
            <w:tcW w:w="46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2601904</w:t>
            </w:r>
          </w:p>
        </w:tc>
        <w:tc>
          <w:tcPr>
            <w:tcW w:w="48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程嘉瑞、张涛、李臻等</w:t>
            </w:r>
          </w:p>
        </w:tc>
      </w:tr>
      <w:tr w:rsidR="007824F7" w:rsidRPr="005A24B1" w:rsidTr="00E62AA7">
        <w:trPr>
          <w:trHeight w:val="567"/>
          <w:jc w:val="center"/>
        </w:trPr>
        <w:tc>
          <w:tcPr>
            <w:tcW w:w="279" w:type="pct"/>
            <w:shd w:val="clear" w:color="auto" w:fill="FFFFFF"/>
            <w:vAlign w:val="center"/>
            <w:hideMark/>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5</w:t>
            </w:r>
          </w:p>
        </w:tc>
        <w:tc>
          <w:tcPr>
            <w:tcW w:w="61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发明专利</w:t>
            </w:r>
          </w:p>
        </w:tc>
        <w:tc>
          <w:tcPr>
            <w:tcW w:w="945" w:type="pct"/>
            <w:shd w:val="clear" w:color="auto" w:fill="FFFFFF"/>
            <w:vAlign w:val="center"/>
          </w:tcPr>
          <w:p w:rsidR="007824F7" w:rsidRPr="005A24B1" w:rsidRDefault="007824F7" w:rsidP="00E61CA5">
            <w:pPr>
              <w:autoSpaceDE w:val="0"/>
              <w:autoSpaceDN w:val="0"/>
              <w:adjustRightInd w:val="0"/>
              <w:spacing w:line="360" w:lineRule="auto"/>
              <w:jc w:val="center"/>
              <w:rPr>
                <w:rFonts w:ascii="Times New Roman" w:eastAsia="宋体" w:hAnsi="Times New Roman"/>
                <w:kern w:val="0"/>
                <w:sz w:val="24"/>
                <w:szCs w:val="24"/>
              </w:rPr>
            </w:pPr>
            <w:r w:rsidRPr="005A24B1">
              <w:rPr>
                <w:rFonts w:ascii="Times New Roman" w:eastAsia="宋体" w:hAnsi="Times New Roman"/>
                <w:kern w:val="0"/>
                <w:sz w:val="24"/>
                <w:szCs w:val="24"/>
              </w:rPr>
              <w:t>一种自适应管径可转弯多功能式石油管道机器人</w:t>
            </w:r>
          </w:p>
        </w:tc>
        <w:tc>
          <w:tcPr>
            <w:tcW w:w="4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中国</w:t>
            </w:r>
          </w:p>
        </w:tc>
        <w:tc>
          <w:tcPr>
            <w:tcW w:w="8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ZL201610393194.5</w:t>
            </w:r>
          </w:p>
        </w:tc>
        <w:tc>
          <w:tcPr>
            <w:tcW w:w="50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2017.11.24</w:t>
            </w:r>
          </w:p>
        </w:tc>
        <w:tc>
          <w:tcPr>
            <w:tcW w:w="460"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2712695</w:t>
            </w:r>
          </w:p>
        </w:tc>
        <w:tc>
          <w:tcPr>
            <w:tcW w:w="484"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西安石油大学；平凉市东诚机械制造有限责任公司</w:t>
            </w:r>
          </w:p>
        </w:tc>
        <w:tc>
          <w:tcPr>
            <w:tcW w:w="518" w:type="pct"/>
            <w:shd w:val="clear" w:color="auto" w:fill="FFFFFF"/>
            <w:vAlign w:val="center"/>
          </w:tcPr>
          <w:p w:rsidR="007824F7" w:rsidRPr="005A24B1" w:rsidRDefault="007824F7"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郑杰、郑海、张雅荣等</w:t>
            </w:r>
          </w:p>
        </w:tc>
      </w:tr>
      <w:tr w:rsidR="00DD5AF8" w:rsidRPr="005A24B1" w:rsidTr="00E62AA7">
        <w:trPr>
          <w:trHeight w:val="567"/>
          <w:jc w:val="center"/>
        </w:trPr>
        <w:tc>
          <w:tcPr>
            <w:tcW w:w="279" w:type="pct"/>
            <w:shd w:val="clear" w:color="auto" w:fill="FFFFFF"/>
            <w:vAlign w:val="center"/>
          </w:tcPr>
          <w:p w:rsidR="00DD5AF8" w:rsidRPr="005A24B1" w:rsidRDefault="00DD5AF8"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6</w:t>
            </w:r>
          </w:p>
        </w:tc>
        <w:tc>
          <w:tcPr>
            <w:tcW w:w="614" w:type="pct"/>
            <w:shd w:val="clear" w:color="auto" w:fill="FFFFFF"/>
            <w:vAlign w:val="center"/>
          </w:tcPr>
          <w:p w:rsidR="00DD5AF8" w:rsidRPr="005A24B1" w:rsidRDefault="00DD5AF8" w:rsidP="00E2109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专著</w:t>
            </w:r>
          </w:p>
        </w:tc>
        <w:tc>
          <w:tcPr>
            <w:tcW w:w="945" w:type="pct"/>
            <w:shd w:val="clear" w:color="auto" w:fill="FFFFFF"/>
            <w:vAlign w:val="center"/>
          </w:tcPr>
          <w:p w:rsidR="00DD5AF8" w:rsidRPr="005A24B1" w:rsidRDefault="00DD5AF8" w:rsidP="00E21094">
            <w:pPr>
              <w:adjustRightInd w:val="0"/>
              <w:snapToGrid w:val="0"/>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《有限元技术及其在油井管工程中的应用》</w:t>
            </w:r>
          </w:p>
        </w:tc>
        <w:tc>
          <w:tcPr>
            <w:tcW w:w="400" w:type="pct"/>
            <w:shd w:val="clear" w:color="auto" w:fill="FFFFFF"/>
            <w:vAlign w:val="center"/>
          </w:tcPr>
          <w:p w:rsidR="00DD5AF8" w:rsidRPr="005A24B1" w:rsidRDefault="00DD5AF8" w:rsidP="00E2109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西北工业大学出版社</w:t>
            </w:r>
          </w:p>
        </w:tc>
        <w:tc>
          <w:tcPr>
            <w:tcW w:w="800" w:type="pct"/>
            <w:shd w:val="clear" w:color="auto" w:fill="FFFFFF"/>
            <w:vAlign w:val="center"/>
          </w:tcPr>
          <w:p w:rsidR="00DD5AF8" w:rsidRPr="005A24B1" w:rsidRDefault="00DD5AF8" w:rsidP="00E21094">
            <w:pPr>
              <w:pStyle w:val="a5"/>
              <w:ind w:firstLineChars="0" w:firstLine="0"/>
              <w:jc w:val="center"/>
              <w:rPr>
                <w:rFonts w:ascii="Times New Roman" w:eastAsia="宋体" w:hAnsi="Times New Roman"/>
                <w:lang w:val="en-US" w:eastAsia="zh-CN"/>
              </w:rPr>
            </w:pPr>
          </w:p>
        </w:tc>
        <w:tc>
          <w:tcPr>
            <w:tcW w:w="500" w:type="pct"/>
            <w:shd w:val="clear" w:color="auto" w:fill="FFFFFF"/>
            <w:vAlign w:val="center"/>
          </w:tcPr>
          <w:p w:rsidR="00DD5AF8" w:rsidRPr="005A24B1" w:rsidRDefault="00DD5AF8" w:rsidP="00E2109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2013</w:t>
            </w:r>
            <w:r w:rsidRPr="005A24B1">
              <w:rPr>
                <w:rFonts w:ascii="Times New Roman" w:eastAsia="宋体" w:hAnsi="Times New Roman"/>
                <w:lang w:val="en-US" w:eastAsia="zh-CN"/>
              </w:rPr>
              <w:t>．</w:t>
            </w:r>
            <w:r w:rsidRPr="005A24B1">
              <w:rPr>
                <w:rFonts w:ascii="Times New Roman" w:eastAsia="宋体" w:hAnsi="Times New Roman"/>
                <w:lang w:val="en-US" w:eastAsia="zh-CN"/>
              </w:rPr>
              <w:t>08.01</w:t>
            </w:r>
          </w:p>
        </w:tc>
        <w:tc>
          <w:tcPr>
            <w:tcW w:w="460" w:type="pct"/>
            <w:shd w:val="clear" w:color="auto" w:fill="FFFFFF"/>
            <w:vAlign w:val="center"/>
          </w:tcPr>
          <w:p w:rsidR="00DD5AF8" w:rsidRPr="005A24B1" w:rsidRDefault="00DD5AF8" w:rsidP="00E2109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专著</w:t>
            </w:r>
          </w:p>
        </w:tc>
        <w:tc>
          <w:tcPr>
            <w:tcW w:w="484" w:type="pct"/>
            <w:shd w:val="clear" w:color="auto" w:fill="FFFFFF"/>
            <w:vAlign w:val="center"/>
          </w:tcPr>
          <w:p w:rsidR="00DD5AF8" w:rsidRPr="005A24B1" w:rsidRDefault="00DD5AF8" w:rsidP="00E2109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DD5AF8" w:rsidRPr="005A24B1" w:rsidRDefault="00DD5AF8" w:rsidP="00E21094">
            <w:pPr>
              <w:pStyle w:val="a5"/>
              <w:ind w:firstLineChars="0" w:firstLine="0"/>
              <w:rPr>
                <w:rFonts w:ascii="Times New Roman" w:eastAsia="宋体" w:hAnsi="Times New Roman"/>
                <w:lang w:val="en-US" w:eastAsia="zh-CN"/>
              </w:rPr>
            </w:pPr>
            <w:r w:rsidRPr="005A24B1">
              <w:rPr>
                <w:rFonts w:ascii="Times New Roman" w:eastAsia="宋体" w:hAnsi="Times New Roman"/>
                <w:lang w:val="en-US" w:eastAsia="zh-CN"/>
              </w:rPr>
              <w:t>曹银萍、窦益华</w:t>
            </w:r>
          </w:p>
        </w:tc>
      </w:tr>
      <w:tr w:rsidR="00DD5AF8" w:rsidRPr="005A24B1" w:rsidTr="00E62AA7">
        <w:trPr>
          <w:trHeight w:val="567"/>
          <w:jc w:val="center"/>
        </w:trPr>
        <w:tc>
          <w:tcPr>
            <w:tcW w:w="279" w:type="pct"/>
            <w:shd w:val="clear" w:color="auto" w:fill="FFFFFF"/>
            <w:vAlign w:val="center"/>
          </w:tcPr>
          <w:p w:rsidR="00DD5AF8" w:rsidRPr="005A24B1" w:rsidRDefault="00DD5AF8"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lastRenderedPageBreak/>
              <w:t>7</w:t>
            </w:r>
          </w:p>
        </w:tc>
        <w:tc>
          <w:tcPr>
            <w:tcW w:w="614"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期刊论文</w:t>
            </w:r>
          </w:p>
        </w:tc>
        <w:tc>
          <w:tcPr>
            <w:tcW w:w="945"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Microscopic choked flow for a highly compressible gas in porous media</w:t>
            </w:r>
          </w:p>
        </w:tc>
        <w:tc>
          <w:tcPr>
            <w:tcW w:w="400"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Journal</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of</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Natural</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Gas</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Science</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&amp; Engineering</w:t>
            </w:r>
          </w:p>
        </w:tc>
        <w:tc>
          <w:tcPr>
            <w:tcW w:w="8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p>
        </w:tc>
        <w:tc>
          <w:tcPr>
            <w:tcW w:w="5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2016.09.10</w:t>
            </w:r>
          </w:p>
        </w:tc>
        <w:tc>
          <w:tcPr>
            <w:tcW w:w="46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SCI</w:t>
            </w:r>
            <w:r w:rsidRPr="005A24B1">
              <w:rPr>
                <w:rFonts w:ascii="Times New Roman" w:eastAsia="宋体" w:hAnsi="Times New Roman"/>
                <w:lang w:val="en-US" w:eastAsia="zh-CN"/>
              </w:rPr>
              <w:t>检索</w:t>
            </w:r>
          </w:p>
        </w:tc>
        <w:tc>
          <w:tcPr>
            <w:tcW w:w="484"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Hailong Jiang</w:t>
            </w:r>
            <w:r w:rsidRPr="005A24B1">
              <w:rPr>
                <w:rFonts w:ascii="Times New Roman" w:eastAsia="宋体" w:hAnsi="Times New Roman"/>
                <w:sz w:val="24"/>
                <w:szCs w:val="24"/>
              </w:rPr>
              <w:t>，</w:t>
            </w:r>
            <w:r w:rsidRPr="005A24B1">
              <w:rPr>
                <w:rFonts w:ascii="Times New Roman" w:eastAsia="宋体" w:hAnsi="Times New Roman"/>
                <w:sz w:val="24"/>
                <w:szCs w:val="24"/>
              </w:rPr>
              <w:t>Yihua Dou</w:t>
            </w:r>
            <w:r w:rsidRPr="005A24B1">
              <w:rPr>
                <w:rFonts w:ascii="Times New Roman" w:eastAsia="宋体" w:hAnsi="Times New Roman"/>
                <w:sz w:val="24"/>
                <w:szCs w:val="24"/>
              </w:rPr>
              <w:t>（通讯），</w:t>
            </w:r>
            <w:r w:rsidRPr="005A24B1">
              <w:rPr>
                <w:rFonts w:ascii="Times New Roman" w:eastAsia="宋体" w:hAnsi="Times New Roman"/>
                <w:sz w:val="24"/>
                <w:szCs w:val="24"/>
              </w:rPr>
              <w:t>ZhongchenXi</w:t>
            </w:r>
            <w:r w:rsidRPr="005A24B1">
              <w:rPr>
                <w:rFonts w:ascii="Times New Roman" w:eastAsia="宋体" w:hAnsi="Times New Roman"/>
                <w:sz w:val="24"/>
                <w:szCs w:val="24"/>
              </w:rPr>
              <w:t>，</w:t>
            </w:r>
            <w:r w:rsidRPr="005A24B1">
              <w:rPr>
                <w:rFonts w:ascii="Times New Roman" w:eastAsia="宋体" w:hAnsi="Times New Roman"/>
                <w:sz w:val="24"/>
                <w:szCs w:val="24"/>
              </w:rPr>
              <w:t>Mian Chen</w:t>
            </w:r>
            <w:r w:rsidRPr="005A24B1">
              <w:rPr>
                <w:rFonts w:ascii="Times New Roman" w:eastAsia="宋体" w:hAnsi="Times New Roman"/>
                <w:sz w:val="24"/>
                <w:szCs w:val="24"/>
              </w:rPr>
              <w:t>，</w:t>
            </w:r>
            <w:r w:rsidRPr="005A24B1">
              <w:rPr>
                <w:rFonts w:ascii="Times New Roman" w:eastAsia="宋体" w:hAnsi="Times New Roman"/>
                <w:sz w:val="24"/>
                <w:szCs w:val="24"/>
              </w:rPr>
              <w:t>Yan Jin</w:t>
            </w:r>
          </w:p>
        </w:tc>
      </w:tr>
      <w:tr w:rsidR="00DD5AF8" w:rsidRPr="005A24B1" w:rsidTr="00E62AA7">
        <w:trPr>
          <w:trHeight w:val="567"/>
          <w:jc w:val="center"/>
        </w:trPr>
        <w:tc>
          <w:tcPr>
            <w:tcW w:w="279" w:type="pct"/>
            <w:shd w:val="clear" w:color="auto" w:fill="FFFFFF"/>
            <w:vAlign w:val="center"/>
          </w:tcPr>
          <w:p w:rsidR="00DD5AF8" w:rsidRPr="005A24B1" w:rsidRDefault="00DD5AF8"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8</w:t>
            </w:r>
          </w:p>
        </w:tc>
        <w:tc>
          <w:tcPr>
            <w:tcW w:w="614"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期刊论文</w:t>
            </w:r>
          </w:p>
        </w:tc>
        <w:tc>
          <w:tcPr>
            <w:tcW w:w="945"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The influence of temperature transients on the lifetime of modern high-chromium rotor steel under service-type loading</w:t>
            </w:r>
          </w:p>
        </w:tc>
        <w:tc>
          <w:tcPr>
            <w:tcW w:w="400"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Materials</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Science</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&amp; Engineering A</w:t>
            </w:r>
          </w:p>
        </w:tc>
        <w:tc>
          <w:tcPr>
            <w:tcW w:w="8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p>
        </w:tc>
        <w:tc>
          <w:tcPr>
            <w:tcW w:w="5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2013.01.10</w:t>
            </w:r>
          </w:p>
        </w:tc>
        <w:tc>
          <w:tcPr>
            <w:tcW w:w="46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SCI</w:t>
            </w:r>
            <w:r w:rsidRPr="005A24B1">
              <w:rPr>
                <w:rFonts w:ascii="Times New Roman" w:eastAsia="宋体" w:hAnsi="Times New Roman"/>
                <w:lang w:val="en-US" w:eastAsia="zh-CN"/>
              </w:rPr>
              <w:t>检索</w:t>
            </w:r>
          </w:p>
        </w:tc>
        <w:tc>
          <w:tcPr>
            <w:tcW w:w="484"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Lu Cui</w:t>
            </w:r>
            <w:r w:rsidRPr="005A24B1">
              <w:rPr>
                <w:rFonts w:ascii="Times New Roman" w:eastAsia="宋体" w:hAnsi="Times New Roman"/>
                <w:sz w:val="24"/>
                <w:szCs w:val="24"/>
              </w:rPr>
              <w:t>，</w:t>
            </w:r>
            <w:r w:rsidRPr="005A24B1">
              <w:rPr>
                <w:rFonts w:ascii="Times New Roman" w:eastAsia="宋体" w:hAnsi="Times New Roman"/>
                <w:sz w:val="24"/>
                <w:szCs w:val="24"/>
              </w:rPr>
              <w:t xml:space="preserve">Peng Wang </w:t>
            </w:r>
          </w:p>
        </w:tc>
      </w:tr>
      <w:tr w:rsidR="00DD5AF8" w:rsidRPr="005A24B1" w:rsidTr="00E62AA7">
        <w:trPr>
          <w:trHeight w:val="567"/>
          <w:jc w:val="center"/>
        </w:trPr>
        <w:tc>
          <w:tcPr>
            <w:tcW w:w="279" w:type="pct"/>
            <w:shd w:val="clear" w:color="auto" w:fill="FFFFFF"/>
            <w:vAlign w:val="center"/>
          </w:tcPr>
          <w:p w:rsidR="00DD5AF8" w:rsidRPr="005A24B1" w:rsidRDefault="00DD5AF8"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9</w:t>
            </w:r>
          </w:p>
        </w:tc>
        <w:tc>
          <w:tcPr>
            <w:tcW w:w="614"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期刊论文</w:t>
            </w:r>
          </w:p>
        </w:tc>
        <w:tc>
          <w:tcPr>
            <w:tcW w:w="945"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Two lifetime estimation models for steam turbine components under thermomechanical creep-fatigue loading</w:t>
            </w:r>
          </w:p>
        </w:tc>
        <w:tc>
          <w:tcPr>
            <w:tcW w:w="400"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International Journal</w:t>
            </w:r>
          </w:p>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of Fatigue</w:t>
            </w:r>
          </w:p>
        </w:tc>
        <w:tc>
          <w:tcPr>
            <w:tcW w:w="8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p>
        </w:tc>
        <w:tc>
          <w:tcPr>
            <w:tcW w:w="50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2014.02.03</w:t>
            </w:r>
          </w:p>
        </w:tc>
        <w:tc>
          <w:tcPr>
            <w:tcW w:w="460"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SCI</w:t>
            </w:r>
            <w:r w:rsidRPr="005A24B1">
              <w:rPr>
                <w:rFonts w:ascii="Times New Roman" w:eastAsia="宋体" w:hAnsi="Times New Roman"/>
                <w:lang w:val="en-US" w:eastAsia="zh-CN"/>
              </w:rPr>
              <w:t>检索</w:t>
            </w:r>
          </w:p>
        </w:tc>
        <w:tc>
          <w:tcPr>
            <w:tcW w:w="484" w:type="pct"/>
            <w:shd w:val="clear" w:color="auto" w:fill="FFFFFF"/>
            <w:vAlign w:val="center"/>
          </w:tcPr>
          <w:p w:rsidR="00DD5AF8" w:rsidRPr="005A24B1" w:rsidRDefault="00DD5AF8" w:rsidP="008D1BD4">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西安石油大学</w:t>
            </w:r>
          </w:p>
        </w:tc>
        <w:tc>
          <w:tcPr>
            <w:tcW w:w="518" w:type="pct"/>
            <w:shd w:val="clear" w:color="auto" w:fill="FFFFFF"/>
            <w:vAlign w:val="center"/>
          </w:tcPr>
          <w:p w:rsidR="00DD5AF8" w:rsidRPr="005A24B1" w:rsidRDefault="00DD5AF8" w:rsidP="008D1BD4">
            <w:pPr>
              <w:spacing w:line="0" w:lineRule="atLeast"/>
              <w:jc w:val="center"/>
              <w:rPr>
                <w:rFonts w:ascii="Times New Roman" w:eastAsia="宋体" w:hAnsi="Times New Roman"/>
                <w:sz w:val="24"/>
                <w:szCs w:val="24"/>
              </w:rPr>
            </w:pPr>
            <w:r w:rsidRPr="005A24B1">
              <w:rPr>
                <w:rFonts w:ascii="Times New Roman" w:eastAsia="宋体" w:hAnsi="Times New Roman"/>
                <w:sz w:val="24"/>
                <w:szCs w:val="24"/>
              </w:rPr>
              <w:t>Lu Cui</w:t>
            </w:r>
            <w:r w:rsidRPr="005A24B1">
              <w:rPr>
                <w:rFonts w:ascii="Times New Roman" w:eastAsia="宋体" w:hAnsi="Times New Roman"/>
                <w:sz w:val="24"/>
                <w:szCs w:val="24"/>
              </w:rPr>
              <w:t>，</w:t>
            </w:r>
            <w:r w:rsidRPr="005A24B1">
              <w:rPr>
                <w:rFonts w:ascii="Times New Roman" w:eastAsia="宋体" w:hAnsi="Times New Roman"/>
                <w:sz w:val="24"/>
                <w:szCs w:val="24"/>
              </w:rPr>
              <w:t xml:space="preserve">Peng Wang </w:t>
            </w:r>
          </w:p>
        </w:tc>
      </w:tr>
      <w:tr w:rsidR="0025194D" w:rsidRPr="005A24B1" w:rsidTr="00E62AA7">
        <w:trPr>
          <w:trHeight w:val="567"/>
          <w:jc w:val="center"/>
        </w:trPr>
        <w:tc>
          <w:tcPr>
            <w:tcW w:w="279" w:type="pct"/>
            <w:shd w:val="clear" w:color="auto" w:fill="FFFFFF"/>
            <w:vAlign w:val="center"/>
          </w:tcPr>
          <w:p w:rsidR="0025194D" w:rsidRPr="005A24B1" w:rsidRDefault="0025194D" w:rsidP="00E61CA5">
            <w:pPr>
              <w:pStyle w:val="a5"/>
              <w:ind w:firstLineChars="0" w:firstLine="0"/>
              <w:jc w:val="center"/>
              <w:rPr>
                <w:rFonts w:ascii="Times New Roman" w:eastAsia="宋体" w:hAnsi="Times New Roman"/>
                <w:lang w:val="en-US" w:eastAsia="zh-CN"/>
              </w:rPr>
            </w:pPr>
            <w:r w:rsidRPr="005A24B1">
              <w:rPr>
                <w:rFonts w:ascii="Times New Roman" w:eastAsia="宋体" w:hAnsi="Times New Roman"/>
                <w:lang w:val="en-US" w:eastAsia="zh-CN"/>
              </w:rPr>
              <w:t>10</w:t>
            </w:r>
          </w:p>
        </w:tc>
        <w:tc>
          <w:tcPr>
            <w:tcW w:w="614" w:type="pct"/>
            <w:shd w:val="clear" w:color="auto" w:fill="FFFFFF"/>
            <w:vAlign w:val="center"/>
          </w:tcPr>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期刊论文</w:t>
            </w:r>
          </w:p>
        </w:tc>
        <w:tc>
          <w:tcPr>
            <w:tcW w:w="945" w:type="pct"/>
            <w:shd w:val="clear" w:color="auto" w:fill="FFFFFF"/>
            <w:vAlign w:val="center"/>
          </w:tcPr>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Study on the interaction mechanism of packer slips and thick wall casing</w:t>
            </w:r>
          </w:p>
        </w:tc>
        <w:tc>
          <w:tcPr>
            <w:tcW w:w="400" w:type="pct"/>
            <w:shd w:val="clear" w:color="auto" w:fill="FFFFFF"/>
            <w:vAlign w:val="center"/>
          </w:tcPr>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Open</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Mechanical</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Engineering</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Journal</w:t>
            </w:r>
          </w:p>
        </w:tc>
        <w:tc>
          <w:tcPr>
            <w:tcW w:w="800" w:type="pct"/>
            <w:shd w:val="clear" w:color="auto" w:fill="FFFFFF"/>
            <w:vAlign w:val="center"/>
          </w:tcPr>
          <w:p w:rsidR="0025194D" w:rsidRPr="0043027C" w:rsidRDefault="0025194D" w:rsidP="00902A50">
            <w:pPr>
              <w:pStyle w:val="a5"/>
              <w:ind w:firstLineChars="0" w:firstLine="0"/>
              <w:jc w:val="center"/>
              <w:rPr>
                <w:rFonts w:ascii="宋体" w:eastAsia="宋体" w:hAnsi="宋体"/>
                <w:lang w:val="en-US" w:eastAsia="zh-CN"/>
              </w:rPr>
            </w:pPr>
          </w:p>
        </w:tc>
        <w:tc>
          <w:tcPr>
            <w:tcW w:w="500" w:type="pct"/>
            <w:shd w:val="clear" w:color="auto" w:fill="FFFFFF"/>
            <w:vAlign w:val="center"/>
          </w:tcPr>
          <w:p w:rsidR="0025194D" w:rsidRPr="0043027C" w:rsidRDefault="0025194D" w:rsidP="00902A50">
            <w:pPr>
              <w:pStyle w:val="a5"/>
              <w:ind w:firstLineChars="0" w:firstLine="0"/>
              <w:jc w:val="center"/>
              <w:rPr>
                <w:rFonts w:ascii="宋体" w:eastAsia="宋体" w:hAnsi="宋体" w:hint="eastAsia"/>
                <w:lang w:val="en-US" w:eastAsia="zh-CN"/>
              </w:rPr>
            </w:pPr>
            <w:r w:rsidRPr="0043027C">
              <w:rPr>
                <w:rFonts w:ascii="宋体" w:eastAsia="宋体" w:hAnsi="宋体" w:hint="eastAsia"/>
                <w:lang w:val="en-US" w:eastAsia="zh-CN"/>
              </w:rPr>
              <w:t>2014.08.10</w:t>
            </w:r>
          </w:p>
        </w:tc>
        <w:tc>
          <w:tcPr>
            <w:tcW w:w="460" w:type="pct"/>
            <w:shd w:val="clear" w:color="auto" w:fill="FFFFFF"/>
            <w:vAlign w:val="center"/>
          </w:tcPr>
          <w:p w:rsidR="0025194D" w:rsidRPr="0043027C" w:rsidRDefault="0025194D" w:rsidP="00902A50">
            <w:pPr>
              <w:pStyle w:val="a5"/>
              <w:ind w:firstLineChars="0" w:firstLine="0"/>
              <w:jc w:val="center"/>
              <w:rPr>
                <w:rFonts w:ascii="宋体" w:eastAsia="宋体" w:hAnsi="宋体" w:hint="eastAsia"/>
                <w:lang w:val="en-US" w:eastAsia="zh-CN"/>
              </w:rPr>
            </w:pPr>
            <w:r w:rsidRPr="0043027C">
              <w:rPr>
                <w:rFonts w:ascii="宋体" w:eastAsia="宋体" w:hAnsi="宋体" w:hint="eastAsia"/>
                <w:lang w:val="en-US" w:eastAsia="zh-CN"/>
              </w:rPr>
              <w:t>EI检索</w:t>
            </w:r>
          </w:p>
        </w:tc>
        <w:tc>
          <w:tcPr>
            <w:tcW w:w="484" w:type="pct"/>
            <w:shd w:val="clear" w:color="auto" w:fill="FFFFFF"/>
            <w:vAlign w:val="center"/>
          </w:tcPr>
          <w:p w:rsidR="0025194D" w:rsidRPr="0043027C" w:rsidRDefault="0025194D" w:rsidP="00902A50">
            <w:pPr>
              <w:pStyle w:val="a5"/>
              <w:ind w:firstLineChars="0" w:firstLine="0"/>
              <w:jc w:val="center"/>
              <w:rPr>
                <w:rFonts w:ascii="宋体" w:eastAsia="宋体" w:hAnsi="宋体" w:hint="eastAsia"/>
                <w:lang w:val="en-US" w:eastAsia="zh-CN"/>
              </w:rPr>
            </w:pPr>
            <w:r w:rsidRPr="0043027C">
              <w:rPr>
                <w:rFonts w:ascii="宋体" w:eastAsia="宋体" w:hAnsi="宋体" w:hint="eastAsia"/>
                <w:lang w:val="en-US" w:eastAsia="zh-CN"/>
              </w:rPr>
              <w:t>西安石油大学</w:t>
            </w:r>
          </w:p>
        </w:tc>
        <w:tc>
          <w:tcPr>
            <w:tcW w:w="518" w:type="pct"/>
            <w:shd w:val="clear" w:color="auto" w:fill="FFFFFF"/>
            <w:vAlign w:val="center"/>
          </w:tcPr>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Yihua</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Dou</w:t>
            </w:r>
            <w:r w:rsidRPr="0043027C">
              <w:rPr>
                <w:rFonts w:ascii="Times New Roman" w:eastAsia="宋体" w:hAnsi="Times New Roman" w:hint="eastAsia"/>
                <w:sz w:val="24"/>
                <w:szCs w:val="24"/>
              </w:rPr>
              <w:t>，</w:t>
            </w:r>
            <w:r w:rsidRPr="0043027C">
              <w:rPr>
                <w:rFonts w:ascii="Times New Roman" w:eastAsia="宋体" w:hAnsi="Times New Roman"/>
                <w:sz w:val="24"/>
                <w:szCs w:val="24"/>
              </w:rPr>
              <w:t>Huanhuan</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Pan</w:t>
            </w:r>
            <w:r w:rsidRPr="0043027C">
              <w:rPr>
                <w:rFonts w:ascii="Times New Roman" w:eastAsia="宋体" w:hAnsi="Times New Roman" w:hint="eastAsia"/>
                <w:sz w:val="24"/>
                <w:szCs w:val="24"/>
              </w:rPr>
              <w:t>，</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Shaokai</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Tong</w:t>
            </w:r>
            <w:r w:rsidRPr="0043027C">
              <w:rPr>
                <w:rFonts w:ascii="Times New Roman" w:eastAsia="宋体" w:hAnsi="Times New Roman" w:hint="eastAsia"/>
                <w:sz w:val="24"/>
                <w:szCs w:val="24"/>
              </w:rPr>
              <w:t>，</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Yinping</w:t>
            </w:r>
            <w:r w:rsidRPr="0043027C">
              <w:rPr>
                <w:rFonts w:ascii="Times New Roman" w:eastAsia="宋体" w:hAnsi="Times New Roman" w:hint="eastAsia"/>
                <w:sz w:val="24"/>
                <w:szCs w:val="24"/>
              </w:rPr>
              <w:t xml:space="preserve"> </w:t>
            </w:r>
            <w:r w:rsidRPr="0043027C">
              <w:rPr>
                <w:rFonts w:ascii="Times New Roman" w:eastAsia="宋体" w:hAnsi="Times New Roman"/>
                <w:sz w:val="24"/>
                <w:szCs w:val="24"/>
              </w:rPr>
              <w:t>Cao</w:t>
            </w:r>
            <w:r w:rsidRPr="0043027C">
              <w:rPr>
                <w:rFonts w:ascii="Times New Roman" w:eastAsia="宋体" w:hAnsi="Times New Roman" w:hint="eastAsia"/>
                <w:sz w:val="24"/>
                <w:szCs w:val="24"/>
              </w:rPr>
              <w:t>，</w:t>
            </w:r>
          </w:p>
          <w:p w:rsidR="0025194D" w:rsidRPr="0043027C" w:rsidRDefault="0025194D" w:rsidP="00902A50">
            <w:pPr>
              <w:spacing w:line="0" w:lineRule="atLeast"/>
              <w:jc w:val="center"/>
              <w:rPr>
                <w:rFonts w:ascii="Times New Roman" w:eastAsia="宋体" w:hAnsi="Times New Roman"/>
                <w:sz w:val="24"/>
                <w:szCs w:val="24"/>
              </w:rPr>
            </w:pPr>
            <w:r w:rsidRPr="0043027C">
              <w:rPr>
                <w:rFonts w:ascii="Times New Roman" w:eastAsia="宋体" w:hAnsi="Times New Roman"/>
                <w:sz w:val="24"/>
                <w:szCs w:val="24"/>
              </w:rPr>
              <w:t>Wenxiang</w:t>
            </w:r>
          </w:p>
          <w:p w:rsidR="0025194D" w:rsidRPr="00830B45" w:rsidRDefault="0025194D" w:rsidP="00902A50">
            <w:pPr>
              <w:pStyle w:val="a5"/>
              <w:spacing w:line="0" w:lineRule="atLeast"/>
              <w:ind w:firstLineChars="0" w:firstLine="0"/>
              <w:jc w:val="center"/>
              <w:rPr>
                <w:rFonts w:ascii="Times New Roman" w:eastAsia="宋体" w:hAnsi="Times New Roman" w:hint="eastAsia"/>
                <w:kern w:val="2"/>
                <w:lang w:val="en-US" w:eastAsia="zh-CN"/>
              </w:rPr>
            </w:pPr>
            <w:r w:rsidRPr="0043027C">
              <w:rPr>
                <w:rFonts w:ascii="Times New Roman" w:eastAsia="宋体" w:hAnsi="Times New Roman"/>
                <w:kern w:val="2"/>
                <w:lang w:val="en-US" w:eastAsia="zh-CN"/>
              </w:rPr>
              <w:lastRenderedPageBreak/>
              <w:t>Gao</w:t>
            </w:r>
          </w:p>
        </w:tc>
      </w:tr>
    </w:tbl>
    <w:p w:rsidR="00F82647" w:rsidRDefault="00AD6955" w:rsidP="00185CC5">
      <w:pPr>
        <w:spacing w:line="360" w:lineRule="auto"/>
        <w:rPr>
          <w:rFonts w:ascii="宋体" w:eastAsia="宋体" w:hAnsi="宋体" w:cs="仿宋_GB2312" w:hint="eastAsia"/>
          <w:sz w:val="24"/>
          <w:szCs w:val="24"/>
        </w:rPr>
      </w:pPr>
      <w:r>
        <w:rPr>
          <w:rFonts w:ascii="宋体" w:eastAsia="宋体" w:hAnsi="宋体" w:cs="仿宋_GB2312" w:hint="eastAsia"/>
          <w:b/>
          <w:sz w:val="32"/>
          <w:szCs w:val="32"/>
        </w:rPr>
        <w:lastRenderedPageBreak/>
        <w:t>八、</w:t>
      </w:r>
      <w:r w:rsidR="00132DB7" w:rsidRPr="00F4045B">
        <w:rPr>
          <w:rFonts w:ascii="宋体" w:eastAsia="宋体" w:hAnsi="宋体" w:cs="仿宋_GB2312" w:hint="eastAsia"/>
          <w:b/>
          <w:sz w:val="32"/>
          <w:szCs w:val="32"/>
        </w:rPr>
        <w:t>主要完成人情况</w:t>
      </w:r>
      <w:r w:rsidR="00F82647" w:rsidRPr="0015742B">
        <w:rPr>
          <w:rFonts w:ascii="宋体" w:eastAsia="宋体" w:hAnsi="宋体" w:cs="仿宋_GB2312"/>
          <w:sz w:val="24"/>
          <w:szCs w:val="24"/>
        </w:rPr>
        <w:t>（姓名、排名、行政职务、技术职称、工作单位、完成单位、对本项目贡献）</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35"/>
        <w:gridCol w:w="729"/>
        <w:gridCol w:w="831"/>
        <w:gridCol w:w="1905"/>
        <w:gridCol w:w="3166"/>
        <w:gridCol w:w="1990"/>
        <w:gridCol w:w="3818"/>
      </w:tblGrid>
      <w:tr w:rsidR="0022293E" w:rsidRPr="0015742B" w:rsidTr="00E61CA5">
        <w:trPr>
          <w:jc w:val="center"/>
        </w:trPr>
        <w:tc>
          <w:tcPr>
            <w:tcW w:w="612"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0"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窦益华</w:t>
            </w:r>
          </w:p>
        </w:tc>
        <w:tc>
          <w:tcPr>
            <w:tcW w:w="672"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17"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院长</w:t>
            </w:r>
          </w:p>
        </w:tc>
        <w:tc>
          <w:tcPr>
            <w:tcW w:w="702"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348"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22293E" w:rsidRPr="0015742B" w:rsidTr="00E61CA5">
        <w:trPr>
          <w:jc w:val="center"/>
        </w:trPr>
        <w:tc>
          <w:tcPr>
            <w:tcW w:w="612"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0"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1</w:t>
            </w:r>
          </w:p>
        </w:tc>
        <w:tc>
          <w:tcPr>
            <w:tcW w:w="672"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17"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教授</w:t>
            </w:r>
          </w:p>
        </w:tc>
        <w:tc>
          <w:tcPr>
            <w:tcW w:w="702"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348"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22293E" w:rsidRPr="0015742B" w:rsidTr="00E61CA5">
        <w:trPr>
          <w:jc w:val="center"/>
        </w:trPr>
        <w:tc>
          <w:tcPr>
            <w:tcW w:w="869"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31" w:type="pct"/>
            <w:gridSpan w:val="5"/>
            <w:tcBorders>
              <w:left w:val="single" w:sz="4" w:space="0" w:color="auto"/>
            </w:tcBorders>
            <w:vAlign w:val="center"/>
          </w:tcPr>
          <w:p w:rsidR="0022293E" w:rsidRPr="0015742B" w:rsidRDefault="0022293E" w:rsidP="00E61CA5">
            <w:pPr>
              <w:ind w:firstLineChars="200" w:firstLine="480"/>
              <w:rPr>
                <w:rFonts w:ascii="宋体" w:eastAsia="宋体" w:hAnsi="宋体" w:hint="eastAsia"/>
                <w:sz w:val="24"/>
                <w:szCs w:val="24"/>
              </w:rPr>
            </w:pPr>
            <w:r w:rsidRPr="0015742B">
              <w:rPr>
                <w:rFonts w:ascii="宋体" w:eastAsia="宋体" w:hAnsi="宋体" w:hint="eastAsia"/>
                <w:sz w:val="24"/>
                <w:szCs w:val="24"/>
              </w:rPr>
              <w:t>项目负责人，负责项目总体研究方案和方向</w:t>
            </w:r>
            <w:r>
              <w:rPr>
                <w:rFonts w:ascii="宋体" w:eastAsia="宋体" w:hAnsi="宋体" w:hint="eastAsia"/>
                <w:sz w:val="24"/>
                <w:szCs w:val="24"/>
              </w:rPr>
              <w:t>。</w:t>
            </w:r>
            <w:r w:rsidRPr="00905244">
              <w:rPr>
                <w:rFonts w:ascii="宋体" w:eastAsia="宋体" w:hAnsi="宋体" w:hint="eastAsia"/>
                <w:sz w:val="24"/>
                <w:szCs w:val="24"/>
              </w:rPr>
              <w:t>建立了试油与完井管柱屈曲变形微分方程，提出了高难度复杂井试油与完井管柱强度安全性分析方法；提出了高难度复杂井试油与完井过程中自由段和固井段套管强度安全性分析与评价方法；建立了磨损套管双极坐标法理论分析模型，完成了磨损套管剩余强度分析。成果被编入《</w:t>
            </w:r>
            <w:r w:rsidRPr="00905244">
              <w:rPr>
                <w:rFonts w:ascii="宋体" w:eastAsia="宋体" w:hAnsi="宋体"/>
                <w:sz w:val="24"/>
                <w:szCs w:val="24"/>
              </w:rPr>
              <w:t xml:space="preserve">SY/T6581 </w:t>
            </w:r>
            <w:r>
              <w:rPr>
                <w:rFonts w:ascii="宋体" w:eastAsia="宋体" w:hAnsi="宋体"/>
                <w:sz w:val="24"/>
                <w:szCs w:val="24"/>
              </w:rPr>
              <w:t>高压油气井测试技术规程》等行业标准</w:t>
            </w:r>
            <w:r w:rsidRPr="0015742B">
              <w:rPr>
                <w:rFonts w:ascii="宋体" w:eastAsia="宋体" w:hAnsi="宋体"/>
                <w:sz w:val="24"/>
                <w:szCs w:val="24"/>
              </w:rPr>
              <w:t>。</w:t>
            </w:r>
          </w:p>
        </w:tc>
      </w:tr>
    </w:tbl>
    <w:p w:rsidR="0022293E" w:rsidRPr="0015742B" w:rsidRDefault="0022293E" w:rsidP="0022293E">
      <w:pPr>
        <w:rPr>
          <w:rFonts w:ascii="宋体" w:eastAsia="宋体" w:hAnsi="宋体" w:cs="仿宋_GB2312"/>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18"/>
        <w:gridCol w:w="1061"/>
        <w:gridCol w:w="493"/>
        <w:gridCol w:w="1896"/>
        <w:gridCol w:w="3158"/>
        <w:gridCol w:w="1984"/>
        <w:gridCol w:w="4164"/>
      </w:tblGrid>
      <w:tr w:rsidR="0022293E" w:rsidRPr="0015742B" w:rsidTr="00E61CA5">
        <w:trPr>
          <w:jc w:val="center"/>
        </w:trPr>
        <w:tc>
          <w:tcPr>
            <w:tcW w:w="500" w:type="pct"/>
            <w:tcBorders>
              <w:top w:val="single" w:sz="4" w:space="0" w:color="000000"/>
              <w:left w:val="single" w:sz="4" w:space="0" w:color="000000"/>
              <w:bottom w:val="single" w:sz="4" w:space="0" w:color="000000"/>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48" w:type="pct"/>
            <w:gridSpan w:val="2"/>
            <w:tcBorders>
              <w:top w:val="single" w:sz="4" w:space="0" w:color="000000"/>
              <w:left w:val="single" w:sz="4" w:space="0" w:color="auto"/>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Pr>
                <w:rFonts w:ascii="宋体" w:eastAsia="宋体" w:hAnsi="宋体" w:cs="仿宋_GB2312" w:hint="eastAsia"/>
                <w:sz w:val="24"/>
                <w:szCs w:val="32"/>
              </w:rPr>
              <w:t>刘洪涛</w:t>
            </w:r>
          </w:p>
        </w:tc>
        <w:tc>
          <w:tcPr>
            <w:tcW w:w="669" w:type="pct"/>
            <w:tcBorders>
              <w:top w:val="single" w:sz="4" w:space="0" w:color="000000"/>
              <w:left w:val="single" w:sz="4" w:space="0" w:color="000000"/>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14" w:type="pct"/>
            <w:tcBorders>
              <w:top w:val="single" w:sz="4" w:space="0" w:color="000000"/>
              <w:left w:val="single" w:sz="4" w:space="0" w:color="000000"/>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副院长</w:t>
            </w:r>
          </w:p>
        </w:tc>
        <w:tc>
          <w:tcPr>
            <w:tcW w:w="700" w:type="pct"/>
            <w:tcBorders>
              <w:top w:val="single" w:sz="4" w:space="0" w:color="000000"/>
              <w:left w:val="single" w:sz="4" w:space="0" w:color="000000"/>
              <w:bottom w:val="single" w:sz="4" w:space="0" w:color="000000"/>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469" w:type="pct"/>
            <w:tcBorders>
              <w:top w:val="single" w:sz="4" w:space="0" w:color="000000"/>
              <w:left w:val="single" w:sz="4" w:space="0" w:color="auto"/>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中石油塔里木油田分公司油气工程研究院</w:t>
            </w:r>
          </w:p>
        </w:tc>
      </w:tr>
      <w:tr w:rsidR="0022293E" w:rsidRPr="0015742B" w:rsidTr="00E61CA5">
        <w:trPr>
          <w:jc w:val="center"/>
        </w:trPr>
        <w:tc>
          <w:tcPr>
            <w:tcW w:w="500" w:type="pct"/>
            <w:tcBorders>
              <w:top w:val="single" w:sz="4" w:space="0" w:color="000000"/>
              <w:left w:val="single" w:sz="4" w:space="0" w:color="000000"/>
              <w:bottom w:val="single" w:sz="4" w:space="0" w:color="000000"/>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48" w:type="pct"/>
            <w:gridSpan w:val="2"/>
            <w:tcBorders>
              <w:top w:val="single" w:sz="4" w:space="0" w:color="000000"/>
              <w:left w:val="single" w:sz="4" w:space="0" w:color="auto"/>
              <w:bottom w:val="single" w:sz="4" w:space="0" w:color="000000"/>
              <w:right w:val="single" w:sz="4" w:space="0" w:color="000000"/>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2</w:t>
            </w:r>
          </w:p>
        </w:tc>
        <w:tc>
          <w:tcPr>
            <w:tcW w:w="669" w:type="pct"/>
            <w:tcBorders>
              <w:top w:val="single" w:sz="4" w:space="0" w:color="000000"/>
              <w:left w:val="single" w:sz="4" w:space="0" w:color="000000"/>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14" w:type="pct"/>
            <w:tcBorders>
              <w:top w:val="single" w:sz="4" w:space="0" w:color="000000"/>
              <w:left w:val="single" w:sz="4" w:space="0" w:color="000000"/>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高级工程师</w:t>
            </w:r>
          </w:p>
        </w:tc>
        <w:tc>
          <w:tcPr>
            <w:tcW w:w="700" w:type="pct"/>
            <w:tcBorders>
              <w:top w:val="single" w:sz="4" w:space="0" w:color="000000"/>
              <w:left w:val="single" w:sz="4" w:space="0" w:color="000000"/>
              <w:bottom w:val="single" w:sz="4" w:space="0" w:color="000000"/>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469" w:type="pct"/>
            <w:tcBorders>
              <w:top w:val="single" w:sz="4" w:space="0" w:color="000000"/>
              <w:left w:val="single" w:sz="4" w:space="0" w:color="auto"/>
              <w:bottom w:val="single" w:sz="4" w:space="0" w:color="000000"/>
              <w:right w:val="single" w:sz="4" w:space="0" w:color="000000"/>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中石油塔里木油田分公司油气工程研究院</w:t>
            </w:r>
          </w:p>
        </w:tc>
      </w:tr>
      <w:tr w:rsidR="0022293E" w:rsidRPr="0015742B" w:rsidTr="00E61CA5">
        <w:trPr>
          <w:jc w:val="center"/>
        </w:trPr>
        <w:tc>
          <w:tcPr>
            <w:tcW w:w="874" w:type="pct"/>
            <w:gridSpan w:val="2"/>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26" w:type="pct"/>
            <w:gridSpan w:val="5"/>
            <w:tcBorders>
              <w:left w:val="single" w:sz="4" w:space="0" w:color="auto"/>
            </w:tcBorders>
            <w:vAlign w:val="center"/>
          </w:tcPr>
          <w:p w:rsidR="0022293E" w:rsidRPr="0015742B" w:rsidRDefault="0022293E" w:rsidP="00E61CA5">
            <w:pPr>
              <w:ind w:firstLineChars="200" w:firstLine="480"/>
              <w:rPr>
                <w:rFonts w:ascii="宋体" w:eastAsia="宋体" w:hAnsi="宋体" w:cs="仿宋_GB2312" w:hint="eastAsia"/>
                <w:sz w:val="32"/>
                <w:szCs w:val="32"/>
              </w:rPr>
            </w:pPr>
            <w:r w:rsidRPr="00133BE1">
              <w:rPr>
                <w:rFonts w:ascii="宋体" w:eastAsia="宋体" w:hAnsi="宋体" w:hint="eastAsia"/>
                <w:sz w:val="24"/>
                <w:szCs w:val="24"/>
              </w:rPr>
              <w:t>根据塔里木油田工艺特点，完善了高难度复杂井试油与完井管柱力学和井筒评价方法，提出针对塔里木油田高温高压气井中油管和套管安全评价与控制要点，组织实施了“高难度复杂井试油与完井油套管柱安全评价与控制技术”在塔里木油田推广应用；参与制定了《</w:t>
            </w:r>
            <w:r w:rsidRPr="00133BE1">
              <w:rPr>
                <w:rFonts w:ascii="宋体" w:eastAsia="宋体" w:hAnsi="宋体"/>
                <w:sz w:val="24"/>
                <w:szCs w:val="24"/>
              </w:rPr>
              <w:t>SY/T6581 高压油气井测试技术规程》 行业标准；参与研制了“钻杆与套管摩擦磨损试验机”。</w:t>
            </w:r>
          </w:p>
        </w:tc>
      </w:tr>
    </w:tbl>
    <w:p w:rsidR="0022293E" w:rsidRDefault="0022293E"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35"/>
        <w:gridCol w:w="760"/>
        <w:gridCol w:w="805"/>
        <w:gridCol w:w="1911"/>
        <w:gridCol w:w="3178"/>
        <w:gridCol w:w="1996"/>
        <w:gridCol w:w="3889"/>
      </w:tblGrid>
      <w:tr w:rsidR="0022293E" w:rsidRPr="0015742B" w:rsidTr="00E61CA5">
        <w:trPr>
          <w:jc w:val="center"/>
        </w:trPr>
        <w:tc>
          <w:tcPr>
            <w:tcW w:w="57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秦彦斌</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无</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372"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22293E" w:rsidRPr="0015742B" w:rsidTr="00E61CA5">
        <w:trPr>
          <w:jc w:val="center"/>
        </w:trPr>
        <w:tc>
          <w:tcPr>
            <w:tcW w:w="57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2" w:type="pct"/>
            <w:gridSpan w:val="2"/>
            <w:tcBorders>
              <w:left w:val="single" w:sz="4" w:space="0" w:color="auto"/>
            </w:tcBorders>
            <w:vAlign w:val="center"/>
          </w:tcPr>
          <w:p w:rsidR="0022293E" w:rsidRPr="0015742B" w:rsidRDefault="00DD5AF8" w:rsidP="00E61CA5">
            <w:pPr>
              <w:jc w:val="center"/>
              <w:rPr>
                <w:rFonts w:ascii="宋体" w:eastAsia="宋体" w:hAnsi="宋体" w:hint="eastAsia"/>
                <w:sz w:val="24"/>
                <w:szCs w:val="24"/>
              </w:rPr>
            </w:pPr>
            <w:r>
              <w:rPr>
                <w:rFonts w:ascii="宋体" w:eastAsia="宋体" w:hAnsi="宋体" w:hint="eastAsia"/>
                <w:sz w:val="24"/>
                <w:szCs w:val="24"/>
              </w:rPr>
              <w:t>3</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副教授</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372"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22293E" w:rsidRPr="0015742B" w:rsidTr="00E61CA5">
        <w:trPr>
          <w:jc w:val="center"/>
        </w:trPr>
        <w:tc>
          <w:tcPr>
            <w:tcW w:w="845"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55" w:type="pct"/>
            <w:gridSpan w:val="5"/>
            <w:tcBorders>
              <w:left w:val="single" w:sz="4" w:space="0" w:color="auto"/>
            </w:tcBorders>
            <w:vAlign w:val="center"/>
          </w:tcPr>
          <w:p w:rsidR="0022293E" w:rsidRPr="0015742B" w:rsidRDefault="0022293E" w:rsidP="00E61CA5">
            <w:pPr>
              <w:ind w:firstLineChars="200" w:firstLine="480"/>
              <w:rPr>
                <w:rFonts w:ascii="宋体" w:eastAsia="宋体" w:hAnsi="宋体" w:cs="仿宋_GB2312" w:hint="eastAsia"/>
                <w:color w:val="FF0000"/>
                <w:sz w:val="24"/>
                <w:szCs w:val="32"/>
              </w:rPr>
            </w:pPr>
            <w:r w:rsidRPr="00804314">
              <w:rPr>
                <w:rFonts w:ascii="宋体" w:eastAsia="宋体" w:hAnsi="宋体" w:hint="eastAsia"/>
                <w:sz w:val="24"/>
                <w:szCs w:val="24"/>
              </w:rPr>
              <w:t>主持研发了“试油与完井管柱力学分析软件”和“套管磨损程度及剩余强度分析软件”；主持研制了套管磨损实验机和液压管钳扭矩标定仪；负责套管摩擦系数与磨损效率实验；参与研发了“射孔套管剩余强度分析软</w:t>
            </w:r>
            <w:r w:rsidRPr="00804314">
              <w:rPr>
                <w:rFonts w:ascii="宋体" w:eastAsia="宋体" w:hAnsi="宋体" w:hint="eastAsia"/>
                <w:sz w:val="24"/>
                <w:szCs w:val="24"/>
              </w:rPr>
              <w:lastRenderedPageBreak/>
              <w:t>件”。</w:t>
            </w:r>
          </w:p>
        </w:tc>
      </w:tr>
    </w:tbl>
    <w:p w:rsidR="00DD5AF8" w:rsidRPr="0015742B" w:rsidRDefault="00DD5AF8" w:rsidP="00DD5AF8">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23"/>
        <w:gridCol w:w="1035"/>
        <w:gridCol w:w="527"/>
        <w:gridCol w:w="2378"/>
        <w:gridCol w:w="2699"/>
        <w:gridCol w:w="1993"/>
        <w:gridCol w:w="4119"/>
      </w:tblGrid>
      <w:tr w:rsidR="00DD5AF8" w:rsidRPr="0015742B" w:rsidTr="00902A50">
        <w:trPr>
          <w:jc w:val="center"/>
        </w:trPr>
        <w:tc>
          <w:tcPr>
            <w:tcW w:w="502"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1" w:type="pct"/>
            <w:gridSpan w:val="2"/>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曹银萍</w:t>
            </w:r>
          </w:p>
        </w:tc>
        <w:tc>
          <w:tcPr>
            <w:tcW w:w="839"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952"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系副主任</w:t>
            </w:r>
          </w:p>
        </w:tc>
        <w:tc>
          <w:tcPr>
            <w:tcW w:w="703"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453" w:type="pct"/>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DD5AF8" w:rsidRPr="0015742B" w:rsidTr="00902A50">
        <w:trPr>
          <w:jc w:val="center"/>
        </w:trPr>
        <w:tc>
          <w:tcPr>
            <w:tcW w:w="502"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1" w:type="pct"/>
            <w:gridSpan w:val="2"/>
            <w:tcBorders>
              <w:left w:val="single" w:sz="4" w:space="0" w:color="auto"/>
            </w:tcBorders>
            <w:vAlign w:val="center"/>
          </w:tcPr>
          <w:p w:rsidR="00DD5AF8" w:rsidRPr="0015742B" w:rsidRDefault="00DD5AF8" w:rsidP="00902A50">
            <w:pPr>
              <w:jc w:val="center"/>
              <w:rPr>
                <w:rFonts w:ascii="宋体" w:eastAsia="宋体" w:hAnsi="宋体" w:hint="eastAsia"/>
                <w:sz w:val="24"/>
                <w:szCs w:val="24"/>
              </w:rPr>
            </w:pPr>
            <w:r>
              <w:rPr>
                <w:rFonts w:ascii="宋体" w:eastAsia="宋体" w:hAnsi="宋体" w:hint="eastAsia"/>
                <w:sz w:val="24"/>
                <w:szCs w:val="24"/>
              </w:rPr>
              <w:t>4</w:t>
            </w:r>
          </w:p>
        </w:tc>
        <w:tc>
          <w:tcPr>
            <w:tcW w:w="839"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952"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副教授</w:t>
            </w:r>
          </w:p>
        </w:tc>
        <w:tc>
          <w:tcPr>
            <w:tcW w:w="703"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453" w:type="pct"/>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DD5AF8" w:rsidRPr="0015742B" w:rsidTr="00902A50">
        <w:trPr>
          <w:jc w:val="center"/>
        </w:trPr>
        <w:tc>
          <w:tcPr>
            <w:tcW w:w="867" w:type="pct"/>
            <w:gridSpan w:val="2"/>
            <w:tcBorders>
              <w:right w:val="single" w:sz="4" w:space="0" w:color="auto"/>
            </w:tcBorders>
            <w:vAlign w:val="center"/>
          </w:tcPr>
          <w:p w:rsidR="00DD5AF8" w:rsidRPr="0015742B" w:rsidRDefault="00DD5AF8" w:rsidP="00902A50">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33" w:type="pct"/>
            <w:gridSpan w:val="5"/>
            <w:tcBorders>
              <w:left w:val="single" w:sz="4" w:space="0" w:color="auto"/>
            </w:tcBorders>
            <w:vAlign w:val="center"/>
          </w:tcPr>
          <w:p w:rsidR="00DD5AF8" w:rsidRPr="0015742B" w:rsidRDefault="00DD5AF8" w:rsidP="00902A50">
            <w:pPr>
              <w:ind w:firstLineChars="200" w:firstLine="480"/>
              <w:jc w:val="left"/>
              <w:rPr>
                <w:rFonts w:ascii="宋体" w:eastAsia="宋体" w:hAnsi="宋体" w:hint="eastAsia"/>
                <w:sz w:val="24"/>
                <w:szCs w:val="24"/>
              </w:rPr>
            </w:pPr>
            <w:r w:rsidRPr="00804314">
              <w:rPr>
                <w:rFonts w:ascii="宋体" w:eastAsia="宋体" w:hAnsi="宋体" w:hint="eastAsia"/>
                <w:sz w:val="24"/>
                <w:szCs w:val="24"/>
              </w:rPr>
              <w:t>提出了考虑油管接头、管柱变径、井筒变径的变截面管柱屈曲与强度安全性能的精细化分析</w:t>
            </w:r>
            <w:r>
              <w:rPr>
                <w:rFonts w:ascii="宋体" w:eastAsia="宋体" w:hAnsi="宋体" w:hint="eastAsia"/>
                <w:sz w:val="24"/>
                <w:szCs w:val="24"/>
              </w:rPr>
              <w:t>方法</w:t>
            </w:r>
            <w:r w:rsidRPr="00804314">
              <w:rPr>
                <w:rFonts w:ascii="宋体" w:eastAsia="宋体" w:hAnsi="宋体" w:hint="eastAsia"/>
                <w:sz w:val="24"/>
                <w:szCs w:val="24"/>
              </w:rPr>
              <w:t>，提高了管柱强度安全评价精度；分析了管柱的轴向变形与效应，完成了管柱的载荷与应力强度安全性研究；参与开发了“套管磨损程度及剩余强度分析软件”；参与完成了“试油井下管柱载荷测试器”现场实测。</w:t>
            </w:r>
          </w:p>
        </w:tc>
      </w:tr>
    </w:tbl>
    <w:p w:rsidR="00DD5AF8" w:rsidRDefault="00DD5AF8" w:rsidP="00DD5AF8">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33"/>
        <w:gridCol w:w="816"/>
        <w:gridCol w:w="748"/>
        <w:gridCol w:w="1911"/>
        <w:gridCol w:w="3178"/>
        <w:gridCol w:w="1996"/>
        <w:gridCol w:w="3892"/>
      </w:tblGrid>
      <w:tr w:rsidR="00DD5AF8" w:rsidRPr="0015742B" w:rsidTr="00902A50">
        <w:trPr>
          <w:jc w:val="center"/>
        </w:trPr>
        <w:tc>
          <w:tcPr>
            <w:tcW w:w="576"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2" w:type="pct"/>
            <w:gridSpan w:val="2"/>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李明飞</w:t>
            </w:r>
          </w:p>
        </w:tc>
        <w:tc>
          <w:tcPr>
            <w:tcW w:w="674"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1"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无</w:t>
            </w:r>
          </w:p>
        </w:tc>
        <w:tc>
          <w:tcPr>
            <w:tcW w:w="704"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373" w:type="pct"/>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DD5AF8" w:rsidRPr="0015742B" w:rsidTr="00902A50">
        <w:trPr>
          <w:jc w:val="center"/>
        </w:trPr>
        <w:tc>
          <w:tcPr>
            <w:tcW w:w="576"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2" w:type="pct"/>
            <w:gridSpan w:val="2"/>
            <w:tcBorders>
              <w:left w:val="single" w:sz="4" w:space="0" w:color="auto"/>
            </w:tcBorders>
            <w:vAlign w:val="center"/>
          </w:tcPr>
          <w:p w:rsidR="00DD5AF8" w:rsidRPr="0015742B" w:rsidRDefault="00DD5AF8" w:rsidP="00902A50">
            <w:pPr>
              <w:jc w:val="center"/>
              <w:rPr>
                <w:rFonts w:ascii="宋体" w:eastAsia="宋体" w:hAnsi="宋体" w:hint="eastAsia"/>
                <w:sz w:val="24"/>
                <w:szCs w:val="24"/>
              </w:rPr>
            </w:pPr>
            <w:r>
              <w:rPr>
                <w:rFonts w:ascii="宋体" w:eastAsia="宋体" w:hAnsi="宋体" w:hint="eastAsia"/>
                <w:sz w:val="24"/>
                <w:szCs w:val="24"/>
              </w:rPr>
              <w:t>5</w:t>
            </w:r>
          </w:p>
        </w:tc>
        <w:tc>
          <w:tcPr>
            <w:tcW w:w="674"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1" w:type="pct"/>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讲师</w:t>
            </w:r>
          </w:p>
        </w:tc>
        <w:tc>
          <w:tcPr>
            <w:tcW w:w="704" w:type="pct"/>
            <w:tcBorders>
              <w:righ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373" w:type="pct"/>
            <w:tcBorders>
              <w:left w:val="single" w:sz="4" w:space="0" w:color="auto"/>
            </w:tcBorders>
            <w:vAlign w:val="center"/>
          </w:tcPr>
          <w:p w:rsidR="00DD5AF8" w:rsidRPr="0015742B" w:rsidRDefault="00DD5AF8" w:rsidP="00902A50">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DD5AF8" w:rsidRPr="0015742B" w:rsidTr="00902A50">
        <w:trPr>
          <w:jc w:val="center"/>
        </w:trPr>
        <w:tc>
          <w:tcPr>
            <w:tcW w:w="864" w:type="pct"/>
            <w:gridSpan w:val="2"/>
            <w:tcBorders>
              <w:right w:val="single" w:sz="4" w:space="0" w:color="auto"/>
            </w:tcBorders>
            <w:vAlign w:val="center"/>
          </w:tcPr>
          <w:p w:rsidR="00DD5AF8" w:rsidRPr="0015742B" w:rsidRDefault="00DD5AF8" w:rsidP="00902A50">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36" w:type="pct"/>
            <w:gridSpan w:val="5"/>
            <w:tcBorders>
              <w:left w:val="single" w:sz="4" w:space="0" w:color="auto"/>
            </w:tcBorders>
            <w:vAlign w:val="center"/>
          </w:tcPr>
          <w:p w:rsidR="00DD5AF8" w:rsidRPr="0015742B" w:rsidRDefault="00DD5AF8" w:rsidP="00902A50">
            <w:pPr>
              <w:ind w:firstLineChars="200" w:firstLine="480"/>
              <w:jc w:val="left"/>
              <w:rPr>
                <w:rFonts w:ascii="宋体" w:eastAsia="宋体" w:hAnsi="宋体" w:cs="仿宋_GB2312" w:hint="eastAsia"/>
                <w:color w:val="FF0000"/>
                <w:sz w:val="24"/>
                <w:szCs w:val="32"/>
              </w:rPr>
            </w:pPr>
            <w:r w:rsidRPr="00804314">
              <w:rPr>
                <w:rFonts w:ascii="宋体" w:eastAsia="宋体" w:hAnsi="宋体" w:hint="eastAsia"/>
                <w:sz w:val="24"/>
                <w:szCs w:val="24"/>
              </w:rPr>
              <w:t>将射孔孔眼看作弹性力学中的经典孔口问题，综合考虑应力集中和断裂损伤对强度的影响，提出了应用双判据理论确定射孔套管的剩余强度系数的方法，完成了射孔段管柱强度安全分析；研发了</w:t>
            </w:r>
            <w:r>
              <w:rPr>
                <w:rFonts w:ascii="宋体" w:eastAsia="宋体" w:hAnsi="宋体" w:hint="eastAsia"/>
                <w:sz w:val="24"/>
                <w:szCs w:val="24"/>
              </w:rPr>
              <w:t>“</w:t>
            </w:r>
            <w:r w:rsidRPr="00804314">
              <w:rPr>
                <w:rFonts w:ascii="宋体" w:eastAsia="宋体" w:hAnsi="宋体" w:hint="eastAsia"/>
                <w:sz w:val="24"/>
                <w:szCs w:val="24"/>
              </w:rPr>
              <w:t>射孔套管剩余强度分析软件</w:t>
            </w:r>
            <w:r>
              <w:rPr>
                <w:rFonts w:ascii="宋体" w:eastAsia="宋体" w:hAnsi="宋体" w:hint="eastAsia"/>
                <w:sz w:val="24"/>
                <w:szCs w:val="24"/>
              </w:rPr>
              <w:t>”</w:t>
            </w:r>
            <w:r w:rsidRPr="00804314">
              <w:rPr>
                <w:rFonts w:ascii="宋体" w:eastAsia="宋体" w:hAnsi="宋体" w:hint="eastAsia"/>
                <w:sz w:val="24"/>
                <w:szCs w:val="24"/>
              </w:rPr>
              <w:t>并应用</w:t>
            </w:r>
            <w:r w:rsidRPr="00804314">
              <w:rPr>
                <w:rFonts w:ascii="宋体" w:eastAsia="宋体" w:hAnsi="宋体"/>
                <w:sz w:val="24"/>
                <w:szCs w:val="24"/>
              </w:rPr>
              <w:t>20余次井例；提出了</w:t>
            </w:r>
            <w:r>
              <w:rPr>
                <w:rFonts w:ascii="宋体" w:eastAsia="宋体" w:hAnsi="宋体" w:hint="eastAsia"/>
                <w:sz w:val="24"/>
                <w:szCs w:val="24"/>
              </w:rPr>
              <w:t>“</w:t>
            </w:r>
            <w:r w:rsidRPr="00804314">
              <w:rPr>
                <w:rFonts w:ascii="宋体" w:eastAsia="宋体" w:hAnsi="宋体"/>
                <w:sz w:val="24"/>
                <w:szCs w:val="24"/>
              </w:rPr>
              <w:t>活塞-弹簧式射孔枪防胀保护装置</w:t>
            </w:r>
            <w:r>
              <w:rPr>
                <w:rFonts w:ascii="宋体" w:eastAsia="宋体" w:hAnsi="宋体" w:hint="eastAsia"/>
                <w:sz w:val="24"/>
                <w:szCs w:val="24"/>
              </w:rPr>
              <w:t>”</w:t>
            </w:r>
            <w:r w:rsidRPr="00804314">
              <w:rPr>
                <w:rFonts w:ascii="宋体" w:eastAsia="宋体" w:hAnsi="宋体"/>
                <w:sz w:val="24"/>
                <w:szCs w:val="24"/>
              </w:rPr>
              <w:t>，并申请实用新型专利。</w:t>
            </w:r>
          </w:p>
        </w:tc>
      </w:tr>
    </w:tbl>
    <w:p w:rsidR="00DD5AF8" w:rsidRPr="0015742B" w:rsidRDefault="00DD5AF8"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496"/>
        <w:gridCol w:w="1069"/>
        <w:gridCol w:w="1911"/>
        <w:gridCol w:w="3178"/>
        <w:gridCol w:w="1996"/>
        <w:gridCol w:w="3572"/>
      </w:tblGrid>
      <w:tr w:rsidR="0022293E" w:rsidRPr="0015742B" w:rsidTr="00E61CA5">
        <w:trPr>
          <w:jc w:val="center"/>
        </w:trPr>
        <w:tc>
          <w:tcPr>
            <w:tcW w:w="689"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王治国</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系副主任</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260"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22293E" w:rsidRPr="0015742B" w:rsidTr="00E61CA5">
        <w:trPr>
          <w:jc w:val="center"/>
        </w:trPr>
        <w:tc>
          <w:tcPr>
            <w:tcW w:w="689"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6</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副教授</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260"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西安石油大学</w:t>
            </w:r>
          </w:p>
        </w:tc>
      </w:tr>
      <w:tr w:rsidR="0022293E" w:rsidRPr="0015742B" w:rsidTr="00E61CA5">
        <w:trPr>
          <w:jc w:val="center"/>
        </w:trPr>
        <w:tc>
          <w:tcPr>
            <w:tcW w:w="864"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36" w:type="pct"/>
            <w:gridSpan w:val="5"/>
            <w:tcBorders>
              <w:left w:val="single" w:sz="4" w:space="0" w:color="auto"/>
            </w:tcBorders>
            <w:vAlign w:val="center"/>
          </w:tcPr>
          <w:p w:rsidR="0022293E" w:rsidRPr="0015742B" w:rsidRDefault="0022293E" w:rsidP="00E61CA5">
            <w:pPr>
              <w:ind w:firstLineChars="200" w:firstLine="480"/>
              <w:jc w:val="left"/>
              <w:rPr>
                <w:rFonts w:ascii="宋体" w:eastAsia="宋体" w:hAnsi="宋体" w:cs="仿宋_GB2312" w:hint="eastAsia"/>
                <w:sz w:val="24"/>
                <w:szCs w:val="32"/>
              </w:rPr>
            </w:pPr>
            <w:r w:rsidRPr="00D36666">
              <w:rPr>
                <w:rFonts w:ascii="宋体" w:eastAsia="宋体" w:hAnsi="宋体" w:hint="eastAsia"/>
                <w:sz w:val="24"/>
                <w:szCs w:val="24"/>
              </w:rPr>
              <w:t>分析了环空束缚空间因温度降低而导致的压力降低和温度升高膨胀导致的压力升高，为油套管柱强度安全评价提供了温度参数和压力载荷，在“试油与完井管柱力学分析软件”中增加了温度场和压力场分析模块，提高了管柱力学分析的科学性；完成了多种管材</w:t>
            </w:r>
            <w:r w:rsidRPr="00D36666">
              <w:rPr>
                <w:rFonts w:ascii="宋体" w:eastAsia="宋体" w:hAnsi="宋体"/>
                <w:sz w:val="24"/>
                <w:szCs w:val="24"/>
              </w:rPr>
              <w:t>+多种冲蚀液体+多种固相组合的冲蚀实验，得到了冲蚀速率模型。</w:t>
            </w:r>
          </w:p>
        </w:tc>
      </w:tr>
    </w:tbl>
    <w:p w:rsidR="0022293E" w:rsidRPr="0015742B" w:rsidRDefault="0022293E"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442"/>
        <w:gridCol w:w="1123"/>
        <w:gridCol w:w="1911"/>
        <w:gridCol w:w="3178"/>
        <w:gridCol w:w="1996"/>
        <w:gridCol w:w="3572"/>
      </w:tblGrid>
      <w:tr w:rsidR="0022293E" w:rsidRPr="0015742B" w:rsidTr="00E61CA5">
        <w:trPr>
          <w:jc w:val="center"/>
        </w:trPr>
        <w:tc>
          <w:tcPr>
            <w:tcW w:w="689"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崔璐</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1" w:type="pct"/>
            <w:vAlign w:val="center"/>
          </w:tcPr>
          <w:p w:rsidR="0022293E" w:rsidRPr="0015742B" w:rsidRDefault="00160DDC" w:rsidP="00E61CA5">
            <w:pPr>
              <w:jc w:val="center"/>
              <w:rPr>
                <w:rFonts w:ascii="宋体" w:eastAsia="宋体" w:hAnsi="宋体" w:cs="仿宋_GB2312" w:hint="eastAsia"/>
                <w:sz w:val="24"/>
                <w:szCs w:val="32"/>
              </w:rPr>
            </w:pPr>
            <w:r>
              <w:rPr>
                <w:rFonts w:ascii="宋体" w:eastAsia="宋体" w:hAnsi="宋体" w:cs="仿宋_GB2312" w:hint="eastAsia"/>
                <w:sz w:val="24"/>
                <w:szCs w:val="32"/>
              </w:rPr>
              <w:t>副院长</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260"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22293E" w:rsidRPr="0015742B" w:rsidTr="00E61CA5">
        <w:trPr>
          <w:jc w:val="center"/>
        </w:trPr>
        <w:tc>
          <w:tcPr>
            <w:tcW w:w="689"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7</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教授</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260"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西安石油大学</w:t>
            </w:r>
          </w:p>
        </w:tc>
      </w:tr>
      <w:tr w:rsidR="0022293E" w:rsidRPr="0015742B" w:rsidTr="00E61CA5">
        <w:trPr>
          <w:jc w:val="center"/>
        </w:trPr>
        <w:tc>
          <w:tcPr>
            <w:tcW w:w="845"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lastRenderedPageBreak/>
              <w:t>对本项目主要学术和技术创造性贡献</w:t>
            </w:r>
          </w:p>
        </w:tc>
        <w:tc>
          <w:tcPr>
            <w:tcW w:w="4155" w:type="pct"/>
            <w:gridSpan w:val="5"/>
            <w:tcBorders>
              <w:left w:val="single" w:sz="4" w:space="0" w:color="auto"/>
            </w:tcBorders>
            <w:vAlign w:val="center"/>
          </w:tcPr>
          <w:p w:rsidR="0022293E" w:rsidRPr="0015742B" w:rsidRDefault="0022293E" w:rsidP="00E61CA5">
            <w:pPr>
              <w:ind w:firstLineChars="200" w:firstLine="480"/>
              <w:jc w:val="left"/>
              <w:rPr>
                <w:rFonts w:ascii="宋体" w:eastAsia="宋体" w:hAnsi="宋体" w:cs="仿宋_GB2312" w:hint="eastAsia"/>
                <w:sz w:val="24"/>
                <w:szCs w:val="32"/>
              </w:rPr>
            </w:pPr>
            <w:r w:rsidRPr="0055083B">
              <w:rPr>
                <w:rFonts w:ascii="宋体" w:eastAsia="宋体" w:hAnsi="宋体" w:hint="eastAsia"/>
                <w:sz w:val="24"/>
                <w:szCs w:val="24"/>
              </w:rPr>
              <w:t>将汽轮机材料在高温下的材料蠕变性能研究方法应用于试油与完井油套管安全评价，建立了高温对管材性能及封隔器材料性能和强度安全性的影响模型，完成了高难度复杂井试油与完井封隔器等井下工具力学分析；提出了“可调角度式水力喷砂射孔压裂喷枪”，并申请发明专利。</w:t>
            </w:r>
            <w:r w:rsidRPr="0015742B">
              <w:rPr>
                <w:rFonts w:ascii="宋体" w:eastAsia="宋体" w:hAnsi="宋体" w:cs="仿宋_GB2312" w:hint="eastAsia"/>
                <w:sz w:val="24"/>
                <w:szCs w:val="32"/>
              </w:rPr>
              <w:t xml:space="preserve"> </w:t>
            </w:r>
          </w:p>
        </w:tc>
      </w:tr>
    </w:tbl>
    <w:p w:rsidR="0022293E" w:rsidRPr="0015742B" w:rsidRDefault="0022293E"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37"/>
        <w:gridCol w:w="655"/>
        <w:gridCol w:w="910"/>
        <w:gridCol w:w="1911"/>
        <w:gridCol w:w="3178"/>
        <w:gridCol w:w="1996"/>
        <w:gridCol w:w="3787"/>
      </w:tblGrid>
      <w:tr w:rsidR="0022293E" w:rsidRPr="0015742B" w:rsidTr="00E61CA5">
        <w:trPr>
          <w:jc w:val="center"/>
        </w:trPr>
        <w:tc>
          <w:tcPr>
            <w:tcW w:w="613"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王祖文</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总工程师</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336"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中国石油集团川庆钻探工程有限公司长庆井下技术作业公司</w:t>
            </w:r>
          </w:p>
        </w:tc>
      </w:tr>
      <w:tr w:rsidR="0022293E" w:rsidRPr="0015742B" w:rsidTr="00E61CA5">
        <w:trPr>
          <w:jc w:val="center"/>
        </w:trPr>
        <w:tc>
          <w:tcPr>
            <w:tcW w:w="613"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2"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8</w:t>
            </w:r>
          </w:p>
        </w:tc>
        <w:tc>
          <w:tcPr>
            <w:tcW w:w="674"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1"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教授级高工</w:t>
            </w:r>
          </w:p>
        </w:tc>
        <w:tc>
          <w:tcPr>
            <w:tcW w:w="704"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336"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中国石油集团川庆钻探工程有限公司长庆井下技术作业公司</w:t>
            </w:r>
          </w:p>
        </w:tc>
      </w:tr>
      <w:tr w:rsidR="0022293E" w:rsidRPr="0015742B" w:rsidTr="00E61CA5">
        <w:trPr>
          <w:jc w:val="center"/>
        </w:trPr>
        <w:tc>
          <w:tcPr>
            <w:tcW w:w="844" w:type="pct"/>
            <w:gridSpan w:val="2"/>
            <w:tcBorders>
              <w:right w:val="single" w:sz="4" w:space="0" w:color="auto"/>
            </w:tcBorders>
            <w:vAlign w:val="center"/>
          </w:tcPr>
          <w:p w:rsidR="0022293E" w:rsidRPr="0015742B" w:rsidRDefault="0022293E" w:rsidP="00E61CA5">
            <w:pPr>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56" w:type="pct"/>
            <w:gridSpan w:val="5"/>
            <w:tcBorders>
              <w:left w:val="single" w:sz="4" w:space="0" w:color="auto"/>
            </w:tcBorders>
            <w:vAlign w:val="center"/>
          </w:tcPr>
          <w:p w:rsidR="0022293E" w:rsidRPr="0015742B" w:rsidRDefault="0022293E" w:rsidP="00E61CA5">
            <w:pPr>
              <w:ind w:firstLineChars="200" w:firstLine="480"/>
              <w:rPr>
                <w:rFonts w:ascii="宋体" w:eastAsia="宋体" w:hAnsi="宋体" w:cs="仿宋_GB2312" w:hint="eastAsia"/>
                <w:sz w:val="24"/>
                <w:szCs w:val="32"/>
              </w:rPr>
            </w:pPr>
            <w:r w:rsidRPr="0075178B">
              <w:rPr>
                <w:rFonts w:ascii="宋体" w:eastAsia="宋体" w:hAnsi="宋体" w:hint="eastAsia"/>
                <w:sz w:val="24"/>
                <w:szCs w:val="24"/>
              </w:rPr>
              <w:t>根据鄂尔多斯致密油气水平井分段压裂工艺特点，完善了高难度复杂井试油与完井管柱力学和井筒评价方法，提出针对长庆油田特点的油套管柱安全评价与控制要点，组织实施了“高难度复杂井试油与完井油套管柱安全评价与控制技术”在中国石油集团川庆钻探工程有限公司长庆井下技术作业公司的推广应用。</w:t>
            </w:r>
          </w:p>
        </w:tc>
      </w:tr>
    </w:tbl>
    <w:p w:rsidR="0022293E" w:rsidRPr="0015742B" w:rsidRDefault="0022293E"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534"/>
        <w:gridCol w:w="899"/>
        <w:gridCol w:w="672"/>
        <w:gridCol w:w="1916"/>
        <w:gridCol w:w="3189"/>
        <w:gridCol w:w="2004"/>
        <w:gridCol w:w="3960"/>
      </w:tblGrid>
      <w:tr w:rsidR="0022293E" w:rsidRPr="0015742B" w:rsidTr="00E61CA5">
        <w:trPr>
          <w:jc w:val="center"/>
        </w:trPr>
        <w:tc>
          <w:tcPr>
            <w:tcW w:w="541"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4" w:type="pct"/>
            <w:gridSpan w:val="2"/>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宋体" w:hint="eastAsia"/>
                <w:color w:val="000000"/>
                <w:kern w:val="0"/>
                <w:szCs w:val="21"/>
              </w:rPr>
              <w:t>马文海</w:t>
            </w:r>
          </w:p>
        </w:tc>
        <w:tc>
          <w:tcPr>
            <w:tcW w:w="676"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5"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室主任</w:t>
            </w:r>
          </w:p>
        </w:tc>
        <w:tc>
          <w:tcPr>
            <w:tcW w:w="70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397"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大庆油田有限责任公司采油工程研究院</w:t>
            </w:r>
          </w:p>
        </w:tc>
      </w:tr>
      <w:tr w:rsidR="0022293E" w:rsidRPr="0015742B" w:rsidTr="00E61CA5">
        <w:trPr>
          <w:jc w:val="center"/>
        </w:trPr>
        <w:tc>
          <w:tcPr>
            <w:tcW w:w="541"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4"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9</w:t>
            </w:r>
          </w:p>
        </w:tc>
        <w:tc>
          <w:tcPr>
            <w:tcW w:w="676"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5"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高级工程师</w:t>
            </w:r>
          </w:p>
        </w:tc>
        <w:tc>
          <w:tcPr>
            <w:tcW w:w="70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397"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大庆油田有限责任公司采油工程研究院</w:t>
            </w:r>
          </w:p>
        </w:tc>
      </w:tr>
      <w:tr w:rsidR="0022293E" w:rsidRPr="0015742B" w:rsidTr="00E61CA5">
        <w:trPr>
          <w:jc w:val="center"/>
        </w:trPr>
        <w:tc>
          <w:tcPr>
            <w:tcW w:w="858"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142" w:type="pct"/>
            <w:gridSpan w:val="5"/>
            <w:tcBorders>
              <w:left w:val="single" w:sz="4" w:space="0" w:color="auto"/>
            </w:tcBorders>
            <w:vAlign w:val="center"/>
          </w:tcPr>
          <w:p w:rsidR="0022293E" w:rsidRPr="0015742B" w:rsidRDefault="0022293E" w:rsidP="00E61CA5">
            <w:pPr>
              <w:ind w:firstLineChars="200" w:firstLine="480"/>
              <w:jc w:val="left"/>
              <w:rPr>
                <w:rFonts w:ascii="宋体" w:eastAsia="宋体" w:hAnsi="宋体" w:cs="仿宋_GB2312" w:hint="eastAsia"/>
                <w:sz w:val="24"/>
                <w:szCs w:val="32"/>
              </w:rPr>
            </w:pPr>
            <w:r w:rsidRPr="00636A53">
              <w:rPr>
                <w:rFonts w:ascii="宋体" w:eastAsia="宋体" w:hAnsi="宋体" w:hint="eastAsia"/>
                <w:sz w:val="24"/>
                <w:szCs w:val="24"/>
              </w:rPr>
              <w:t>针对庆深气田高温、深井试油、完井特点，完善了高难度复杂井试油与完井管柱力学和井筒评价方法，提出针对庆深气田特点的油套管柱安全评价与控制要点，组织实施了“高难度复杂井试油与完井油套管柱安全评价与控制技术”在庆深气田的推广应用。</w:t>
            </w:r>
          </w:p>
        </w:tc>
      </w:tr>
    </w:tbl>
    <w:p w:rsidR="0022293E" w:rsidRPr="0015742B" w:rsidRDefault="0022293E" w:rsidP="0022293E">
      <w:pPr>
        <w:rPr>
          <w:rFonts w:ascii="宋体" w:eastAsia="宋体" w:hAnsi="宋体" w:cs="仿宋_GB2312" w:hint="eastAsia"/>
          <w:sz w:val="32"/>
          <w:szCs w:val="32"/>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85"/>
        <w:gridCol w:w="448"/>
        <w:gridCol w:w="1123"/>
        <w:gridCol w:w="1916"/>
        <w:gridCol w:w="3189"/>
        <w:gridCol w:w="2004"/>
        <w:gridCol w:w="3509"/>
      </w:tblGrid>
      <w:tr w:rsidR="0022293E" w:rsidRPr="0015742B" w:rsidTr="00E61CA5">
        <w:trPr>
          <w:jc w:val="center"/>
        </w:trPr>
        <w:tc>
          <w:tcPr>
            <w:tcW w:w="700"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54" w:type="pct"/>
            <w:gridSpan w:val="2"/>
            <w:tcBorders>
              <w:left w:val="single" w:sz="4" w:space="0" w:color="auto"/>
            </w:tcBorders>
            <w:vAlign w:val="center"/>
          </w:tcPr>
          <w:p w:rsidR="0022293E" w:rsidRPr="0015742B" w:rsidRDefault="0022293E" w:rsidP="00E61CA5">
            <w:pPr>
              <w:jc w:val="center"/>
              <w:rPr>
                <w:rFonts w:ascii="宋体" w:eastAsia="宋体" w:hAnsi="宋体" w:cs="宋体" w:hint="eastAsia"/>
                <w:color w:val="000000"/>
                <w:kern w:val="0"/>
                <w:szCs w:val="21"/>
              </w:rPr>
            </w:pPr>
            <w:r w:rsidRPr="0015742B">
              <w:rPr>
                <w:rFonts w:ascii="宋体" w:eastAsia="宋体" w:hAnsi="宋体" w:cs="宋体" w:hint="eastAsia"/>
                <w:color w:val="000000"/>
                <w:kern w:val="0"/>
                <w:szCs w:val="21"/>
              </w:rPr>
              <w:t>米红学</w:t>
            </w:r>
          </w:p>
        </w:tc>
        <w:tc>
          <w:tcPr>
            <w:tcW w:w="676"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1125"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主管</w:t>
            </w:r>
          </w:p>
        </w:tc>
        <w:tc>
          <w:tcPr>
            <w:tcW w:w="70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238"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中国石油集团西部钻探工程有限公司试油公司</w:t>
            </w:r>
          </w:p>
        </w:tc>
      </w:tr>
      <w:tr w:rsidR="0022293E" w:rsidRPr="0015742B" w:rsidTr="00E61CA5">
        <w:trPr>
          <w:jc w:val="center"/>
        </w:trPr>
        <w:tc>
          <w:tcPr>
            <w:tcW w:w="700"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54" w:type="pct"/>
            <w:gridSpan w:val="2"/>
            <w:tcBorders>
              <w:left w:val="single" w:sz="4" w:space="0" w:color="auto"/>
            </w:tcBorders>
            <w:vAlign w:val="center"/>
          </w:tcPr>
          <w:p w:rsidR="0022293E" w:rsidRPr="0015742B" w:rsidRDefault="0022293E" w:rsidP="00E61CA5">
            <w:pPr>
              <w:jc w:val="center"/>
              <w:rPr>
                <w:rFonts w:ascii="宋体" w:eastAsia="宋体" w:hAnsi="宋体" w:hint="eastAsia"/>
                <w:sz w:val="24"/>
                <w:szCs w:val="24"/>
              </w:rPr>
            </w:pPr>
            <w:r w:rsidRPr="0015742B">
              <w:rPr>
                <w:rFonts w:ascii="宋体" w:eastAsia="宋体" w:hAnsi="宋体" w:hint="eastAsia"/>
                <w:sz w:val="24"/>
                <w:szCs w:val="24"/>
              </w:rPr>
              <w:t>10</w:t>
            </w:r>
          </w:p>
        </w:tc>
        <w:tc>
          <w:tcPr>
            <w:tcW w:w="676"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1125" w:type="pct"/>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高级工程师</w:t>
            </w:r>
          </w:p>
        </w:tc>
        <w:tc>
          <w:tcPr>
            <w:tcW w:w="707" w:type="pct"/>
            <w:tcBorders>
              <w:righ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238" w:type="pct"/>
            <w:tcBorders>
              <w:left w:val="single" w:sz="4" w:space="0" w:color="auto"/>
            </w:tcBorders>
            <w:vAlign w:val="center"/>
          </w:tcPr>
          <w:p w:rsidR="0022293E" w:rsidRPr="0015742B" w:rsidRDefault="0022293E" w:rsidP="00E61CA5">
            <w:pPr>
              <w:jc w:val="center"/>
              <w:rPr>
                <w:rFonts w:ascii="宋体" w:eastAsia="宋体" w:hAnsi="宋体" w:cs="仿宋_GB2312" w:hint="eastAsia"/>
                <w:sz w:val="24"/>
                <w:szCs w:val="32"/>
              </w:rPr>
            </w:pPr>
            <w:r w:rsidRPr="0015742B">
              <w:rPr>
                <w:rFonts w:ascii="宋体" w:eastAsia="宋体" w:hAnsi="宋体" w:cs="仿宋_GB2312" w:hint="eastAsia"/>
                <w:sz w:val="24"/>
                <w:szCs w:val="32"/>
              </w:rPr>
              <w:t>中国石油集团西部钻探工程有</w:t>
            </w:r>
            <w:r w:rsidRPr="0015742B">
              <w:rPr>
                <w:rFonts w:ascii="宋体" w:eastAsia="宋体" w:hAnsi="宋体" w:cs="仿宋_GB2312" w:hint="eastAsia"/>
                <w:sz w:val="24"/>
                <w:szCs w:val="32"/>
              </w:rPr>
              <w:lastRenderedPageBreak/>
              <w:t>限公司试油公司</w:t>
            </w:r>
          </w:p>
        </w:tc>
      </w:tr>
      <w:tr w:rsidR="0022293E" w:rsidRPr="0015742B" w:rsidTr="00E61CA5">
        <w:trPr>
          <w:jc w:val="center"/>
        </w:trPr>
        <w:tc>
          <w:tcPr>
            <w:tcW w:w="858" w:type="pct"/>
            <w:gridSpan w:val="2"/>
            <w:tcBorders>
              <w:right w:val="single" w:sz="4" w:space="0" w:color="auto"/>
            </w:tcBorders>
            <w:vAlign w:val="center"/>
          </w:tcPr>
          <w:p w:rsidR="0022293E" w:rsidRPr="0015742B" w:rsidRDefault="0022293E" w:rsidP="00E61CA5">
            <w:pPr>
              <w:jc w:val="left"/>
              <w:rPr>
                <w:rFonts w:ascii="宋体" w:eastAsia="宋体" w:hAnsi="宋体" w:cs="仿宋_GB2312" w:hint="eastAsia"/>
                <w:sz w:val="24"/>
                <w:szCs w:val="32"/>
              </w:rPr>
            </w:pPr>
            <w:r w:rsidRPr="0015742B">
              <w:rPr>
                <w:rFonts w:ascii="宋体" w:eastAsia="宋体" w:hAnsi="宋体" w:cs="仿宋_GB2312" w:hint="eastAsia"/>
                <w:sz w:val="24"/>
                <w:szCs w:val="32"/>
              </w:rPr>
              <w:lastRenderedPageBreak/>
              <w:t>对本项目主要学术和技术创造性贡献</w:t>
            </w:r>
          </w:p>
        </w:tc>
        <w:tc>
          <w:tcPr>
            <w:tcW w:w="4142" w:type="pct"/>
            <w:gridSpan w:val="5"/>
            <w:tcBorders>
              <w:left w:val="single" w:sz="4" w:space="0" w:color="auto"/>
            </w:tcBorders>
            <w:vAlign w:val="center"/>
          </w:tcPr>
          <w:p w:rsidR="0022293E" w:rsidRPr="0015742B" w:rsidRDefault="0022293E" w:rsidP="00E61CA5">
            <w:pPr>
              <w:ind w:firstLineChars="200" w:firstLine="480"/>
              <w:jc w:val="left"/>
              <w:rPr>
                <w:rFonts w:ascii="宋体" w:eastAsia="宋体" w:hAnsi="宋体" w:cs="仿宋_GB2312" w:hint="eastAsia"/>
                <w:sz w:val="24"/>
                <w:szCs w:val="32"/>
              </w:rPr>
            </w:pPr>
            <w:r w:rsidRPr="00636A53">
              <w:rPr>
                <w:rFonts w:ascii="宋体" w:eastAsia="宋体" w:hAnsi="宋体" w:hint="eastAsia"/>
                <w:sz w:val="24"/>
                <w:szCs w:val="24"/>
              </w:rPr>
              <w:t>根据新疆油田特点，完善了高难度复杂井试油与完井管柱力学和井筒评价方法，提出针对新疆油田高温高压深井中油管和套管安全评价与控制要点，组织实施了“高难度复杂井试油与完井油套管柱安全评价与控制技术”在</w:t>
            </w:r>
            <w:r>
              <w:rPr>
                <w:rFonts w:ascii="宋体" w:eastAsia="宋体" w:hAnsi="宋体" w:hint="eastAsia"/>
                <w:sz w:val="24"/>
                <w:szCs w:val="24"/>
              </w:rPr>
              <w:t>中</w:t>
            </w:r>
            <w:r w:rsidRPr="00636A53">
              <w:rPr>
                <w:rFonts w:ascii="宋体" w:eastAsia="宋体" w:hAnsi="宋体" w:hint="eastAsia"/>
                <w:sz w:val="24"/>
                <w:szCs w:val="24"/>
              </w:rPr>
              <w:t>国石油集团西部钻探工程有限公司试油公司的推广应用。</w:t>
            </w:r>
          </w:p>
        </w:tc>
      </w:tr>
    </w:tbl>
    <w:p w:rsidR="0022293E" w:rsidRDefault="0022293E" w:rsidP="00185CC5">
      <w:pPr>
        <w:spacing w:line="360" w:lineRule="auto"/>
        <w:rPr>
          <w:rFonts w:ascii="宋体" w:eastAsia="宋体" w:hAnsi="宋体" w:cs="仿宋_GB2312" w:hint="eastAsia"/>
          <w:sz w:val="24"/>
          <w:szCs w:val="24"/>
        </w:rPr>
      </w:pP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34"/>
        <w:gridCol w:w="802"/>
        <w:gridCol w:w="842"/>
        <w:gridCol w:w="2237"/>
        <w:gridCol w:w="2480"/>
        <w:gridCol w:w="2356"/>
        <w:gridCol w:w="3623"/>
      </w:tblGrid>
      <w:tr w:rsidR="00315FF3" w:rsidRPr="0015742B" w:rsidTr="009E1F37">
        <w:trPr>
          <w:jc w:val="center"/>
        </w:trPr>
        <w:tc>
          <w:tcPr>
            <w:tcW w:w="647" w:type="pct"/>
            <w:tcBorders>
              <w:righ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姓名</w:t>
            </w:r>
          </w:p>
        </w:tc>
        <w:tc>
          <w:tcPr>
            <w:tcW w:w="580" w:type="pct"/>
            <w:gridSpan w:val="2"/>
            <w:tcBorders>
              <w:lef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Pr>
                <w:rFonts w:ascii="宋体" w:eastAsia="宋体" w:hAnsi="宋体" w:cs="仿宋_GB2312" w:hint="eastAsia"/>
                <w:sz w:val="24"/>
                <w:szCs w:val="32"/>
              </w:rPr>
              <w:t>于洋</w:t>
            </w:r>
          </w:p>
        </w:tc>
        <w:tc>
          <w:tcPr>
            <w:tcW w:w="789" w:type="pct"/>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行政职务</w:t>
            </w:r>
          </w:p>
        </w:tc>
        <w:tc>
          <w:tcPr>
            <w:tcW w:w="875" w:type="pct"/>
            <w:vAlign w:val="center"/>
          </w:tcPr>
          <w:p w:rsidR="00315FF3" w:rsidRPr="0015742B" w:rsidRDefault="00315FF3" w:rsidP="009E1F37">
            <w:pPr>
              <w:jc w:val="center"/>
              <w:rPr>
                <w:rFonts w:ascii="宋体" w:eastAsia="宋体" w:hAnsi="宋体" w:cs="仿宋_GB2312" w:hint="eastAsia"/>
                <w:sz w:val="24"/>
                <w:szCs w:val="32"/>
              </w:rPr>
            </w:pPr>
            <w:r>
              <w:rPr>
                <w:rFonts w:ascii="宋体" w:eastAsia="宋体" w:hAnsi="宋体" w:cs="仿宋_GB2312" w:hint="eastAsia"/>
                <w:sz w:val="24"/>
                <w:szCs w:val="32"/>
              </w:rPr>
              <w:t>实验中心副主任</w:t>
            </w:r>
          </w:p>
        </w:tc>
        <w:tc>
          <w:tcPr>
            <w:tcW w:w="831" w:type="pct"/>
            <w:tcBorders>
              <w:righ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工作单位</w:t>
            </w:r>
          </w:p>
        </w:tc>
        <w:tc>
          <w:tcPr>
            <w:tcW w:w="1278" w:type="pct"/>
            <w:tcBorders>
              <w:lef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Pr>
                <w:rFonts w:ascii="宋体" w:eastAsia="宋体" w:hAnsi="宋体" w:cs="仿宋_GB2312" w:hint="eastAsia"/>
                <w:sz w:val="24"/>
                <w:szCs w:val="32"/>
              </w:rPr>
              <w:t>西安石油大学</w:t>
            </w:r>
          </w:p>
        </w:tc>
      </w:tr>
      <w:tr w:rsidR="00315FF3" w:rsidRPr="0015742B" w:rsidTr="009E1F37">
        <w:trPr>
          <w:jc w:val="center"/>
        </w:trPr>
        <w:tc>
          <w:tcPr>
            <w:tcW w:w="647" w:type="pct"/>
            <w:tcBorders>
              <w:righ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排名</w:t>
            </w:r>
          </w:p>
        </w:tc>
        <w:tc>
          <w:tcPr>
            <w:tcW w:w="580" w:type="pct"/>
            <w:gridSpan w:val="2"/>
            <w:tcBorders>
              <w:lef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11</w:t>
            </w:r>
          </w:p>
        </w:tc>
        <w:tc>
          <w:tcPr>
            <w:tcW w:w="789" w:type="pct"/>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技术职称</w:t>
            </w:r>
          </w:p>
        </w:tc>
        <w:tc>
          <w:tcPr>
            <w:tcW w:w="875" w:type="pct"/>
            <w:vAlign w:val="center"/>
          </w:tcPr>
          <w:p w:rsidR="00315FF3" w:rsidRPr="0015742B" w:rsidRDefault="00315FF3" w:rsidP="009E1F37">
            <w:pPr>
              <w:jc w:val="center"/>
              <w:rPr>
                <w:rFonts w:ascii="宋体" w:eastAsia="宋体" w:hAnsi="宋体" w:cs="仿宋_GB2312" w:hint="eastAsia"/>
                <w:sz w:val="24"/>
                <w:szCs w:val="32"/>
              </w:rPr>
            </w:pPr>
            <w:r>
              <w:rPr>
                <w:rFonts w:ascii="宋体" w:eastAsia="宋体" w:hAnsi="宋体" w:cs="仿宋_GB2312" w:hint="eastAsia"/>
                <w:sz w:val="24"/>
                <w:szCs w:val="32"/>
              </w:rPr>
              <w:t>工程师</w:t>
            </w:r>
          </w:p>
        </w:tc>
        <w:tc>
          <w:tcPr>
            <w:tcW w:w="831" w:type="pct"/>
            <w:tcBorders>
              <w:righ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sidRPr="0015742B">
              <w:rPr>
                <w:rFonts w:ascii="宋体" w:eastAsia="宋体" w:hAnsi="宋体" w:cs="仿宋_GB2312" w:hint="eastAsia"/>
                <w:sz w:val="24"/>
                <w:szCs w:val="32"/>
              </w:rPr>
              <w:t>完成单位</w:t>
            </w:r>
          </w:p>
        </w:tc>
        <w:tc>
          <w:tcPr>
            <w:tcW w:w="1278" w:type="pct"/>
            <w:tcBorders>
              <w:left w:val="single" w:sz="4" w:space="0" w:color="auto"/>
            </w:tcBorders>
            <w:vAlign w:val="center"/>
          </w:tcPr>
          <w:p w:rsidR="00315FF3" w:rsidRPr="0015742B" w:rsidRDefault="00315FF3" w:rsidP="009E1F37">
            <w:pPr>
              <w:jc w:val="center"/>
              <w:rPr>
                <w:rFonts w:ascii="宋体" w:eastAsia="宋体" w:hAnsi="宋体" w:cs="仿宋_GB2312" w:hint="eastAsia"/>
                <w:sz w:val="24"/>
                <w:szCs w:val="32"/>
              </w:rPr>
            </w:pPr>
            <w:r>
              <w:rPr>
                <w:rFonts w:ascii="宋体" w:eastAsia="宋体" w:hAnsi="宋体" w:cs="仿宋_GB2312" w:hint="eastAsia"/>
                <w:sz w:val="24"/>
                <w:szCs w:val="32"/>
              </w:rPr>
              <w:t>西安石油大学</w:t>
            </w:r>
          </w:p>
        </w:tc>
      </w:tr>
      <w:tr w:rsidR="00315FF3" w:rsidRPr="0015742B" w:rsidTr="009E1F37">
        <w:trPr>
          <w:jc w:val="center"/>
        </w:trPr>
        <w:tc>
          <w:tcPr>
            <w:tcW w:w="930" w:type="pct"/>
            <w:gridSpan w:val="2"/>
            <w:tcBorders>
              <w:right w:val="single" w:sz="4" w:space="0" w:color="auto"/>
            </w:tcBorders>
            <w:vAlign w:val="center"/>
          </w:tcPr>
          <w:p w:rsidR="00315FF3" w:rsidRPr="0015742B" w:rsidRDefault="00315FF3" w:rsidP="009E1F37">
            <w:pPr>
              <w:jc w:val="left"/>
              <w:rPr>
                <w:rFonts w:ascii="宋体" w:eastAsia="宋体" w:hAnsi="宋体" w:cs="仿宋_GB2312" w:hint="eastAsia"/>
                <w:sz w:val="24"/>
                <w:szCs w:val="32"/>
              </w:rPr>
            </w:pPr>
            <w:r w:rsidRPr="0015742B">
              <w:rPr>
                <w:rFonts w:ascii="宋体" w:eastAsia="宋体" w:hAnsi="宋体" w:cs="仿宋_GB2312" w:hint="eastAsia"/>
                <w:sz w:val="24"/>
                <w:szCs w:val="32"/>
              </w:rPr>
              <w:t>对本项目主要学术和技术创造性贡献</w:t>
            </w:r>
          </w:p>
        </w:tc>
        <w:tc>
          <w:tcPr>
            <w:tcW w:w="4070" w:type="pct"/>
            <w:gridSpan w:val="5"/>
            <w:tcBorders>
              <w:left w:val="single" w:sz="4" w:space="0" w:color="auto"/>
            </w:tcBorders>
            <w:vAlign w:val="center"/>
          </w:tcPr>
          <w:p w:rsidR="00315FF3" w:rsidRPr="0015742B" w:rsidRDefault="00315FF3" w:rsidP="009E1F37">
            <w:pPr>
              <w:ind w:firstLineChars="200" w:firstLine="480"/>
              <w:jc w:val="left"/>
              <w:rPr>
                <w:rFonts w:ascii="宋体" w:eastAsia="宋体" w:hAnsi="宋体" w:cs="仿宋_GB2312" w:hint="eastAsia"/>
                <w:sz w:val="24"/>
                <w:szCs w:val="32"/>
              </w:rPr>
            </w:pPr>
            <w:r w:rsidRPr="00636A53">
              <w:rPr>
                <w:rFonts w:ascii="宋体" w:eastAsia="宋体" w:hAnsi="宋体" w:hint="eastAsia"/>
                <w:sz w:val="24"/>
                <w:szCs w:val="24"/>
              </w:rPr>
              <w:t>分析了不同工况下常用特殊螺纹油管接头螺纹参数及其连接强度与密封性的变化，提出了特殊螺纹油管接头选择建议，为特殊螺纹接头在油田的应用提供了技术指导。提出了“电磁液压组合动力卡瓦”，并申请实用新型专利；参与“液压管钳扭矩检测标定仪”的研制。</w:t>
            </w:r>
          </w:p>
        </w:tc>
      </w:tr>
    </w:tbl>
    <w:p w:rsidR="00315FF3" w:rsidRPr="00315FF3" w:rsidRDefault="00315FF3" w:rsidP="00185CC5">
      <w:pPr>
        <w:spacing w:line="360" w:lineRule="auto"/>
        <w:rPr>
          <w:rFonts w:ascii="宋体" w:eastAsia="宋体" w:hAnsi="宋体" w:cs="仿宋_GB2312" w:hint="eastAsia"/>
          <w:sz w:val="24"/>
          <w:szCs w:val="24"/>
        </w:rPr>
      </w:pPr>
    </w:p>
    <w:p w:rsidR="008E34F7" w:rsidRPr="00204AEE" w:rsidRDefault="00AD6955" w:rsidP="00185CC5">
      <w:pPr>
        <w:spacing w:line="360" w:lineRule="auto"/>
        <w:rPr>
          <w:rFonts w:ascii="宋体" w:eastAsia="宋体" w:hAnsi="宋体" w:cs="仿宋_GB2312" w:hint="eastAsia"/>
          <w:b/>
          <w:sz w:val="32"/>
          <w:szCs w:val="32"/>
        </w:rPr>
      </w:pPr>
      <w:r>
        <w:rPr>
          <w:rFonts w:ascii="宋体" w:eastAsia="宋体" w:hAnsi="宋体" w:cs="仿宋_GB2312" w:hint="eastAsia"/>
          <w:b/>
          <w:sz w:val="32"/>
          <w:szCs w:val="32"/>
        </w:rPr>
        <w:t>九、</w:t>
      </w:r>
      <w:r w:rsidR="008E34F7" w:rsidRPr="00204AEE">
        <w:rPr>
          <w:rFonts w:ascii="宋体" w:eastAsia="宋体" w:hAnsi="宋体" w:cs="仿宋_GB2312" w:hint="eastAsia"/>
          <w:b/>
          <w:sz w:val="32"/>
          <w:szCs w:val="32"/>
        </w:rPr>
        <w:t>主要完成单位及创新推广贡献</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1798"/>
      </w:tblGrid>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第一完成单位</w:t>
            </w:r>
          </w:p>
        </w:tc>
        <w:tc>
          <w:tcPr>
            <w:tcW w:w="11798"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西安石油大学</w:t>
            </w:r>
          </w:p>
        </w:tc>
      </w:tr>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对本项目贡献</w:t>
            </w:r>
          </w:p>
        </w:tc>
        <w:tc>
          <w:tcPr>
            <w:tcW w:w="11798" w:type="dxa"/>
            <w:vAlign w:val="center"/>
          </w:tcPr>
          <w:p w:rsidR="0022293E" w:rsidRPr="0015742B" w:rsidRDefault="0022293E" w:rsidP="00E61CA5">
            <w:pPr>
              <w:rPr>
                <w:rFonts w:ascii="宋体" w:eastAsia="宋体" w:hAnsi="宋体" w:cs="仿宋_GB2312" w:hint="eastAsia"/>
                <w:sz w:val="24"/>
                <w:szCs w:val="32"/>
              </w:rPr>
            </w:pPr>
            <w:r w:rsidRPr="0015742B">
              <w:rPr>
                <w:rFonts w:ascii="宋体" w:eastAsia="宋体" w:hAnsi="宋体" w:cs="仿宋_GB2312" w:hint="eastAsia"/>
                <w:sz w:val="24"/>
                <w:szCs w:val="32"/>
              </w:rPr>
              <w:t xml:space="preserve">    1、根据试油与完井套管强度安全评价需要，模拟钻杆-套管接触工况，研制环块式钻杆-套管磨损实验机、往复式钻杆-套管磨损实验机，用目标区块实际的钻杆及套管材料，在实际的钻井液中，通过实验得到预测套管磨损程度的关键参数；根据《钻井井史》所能提供的参数，分析套管磨损程度；用理论与实验的手段分析磨损套管的剩余强度。以此为重点，综合考虑全井深岩性、井身结构（套管程序）、人工井底、尾管悬挂、分级箍与回接筒强度、套管坐挂、固井质量，考虑射孔削弱，考虑套管与地层的相互作用，考虑试油、改造及完井投产过程中的温度、压力变化，进行套管强度安全评价，分析套管对试油与完井工艺的适应性。以此为基础，优选试油与完井工艺方式和坐封井段，优化射孔方案，确定尾管回接高度、允许替液密度、环空操控压力，在确保套管安全的前提下，确保试油与完井工艺目的的实现。</w:t>
            </w:r>
          </w:p>
          <w:p w:rsidR="0022293E" w:rsidRPr="0015742B" w:rsidRDefault="0022293E" w:rsidP="00E61CA5">
            <w:pPr>
              <w:rPr>
                <w:rFonts w:ascii="宋体" w:eastAsia="宋体" w:hAnsi="宋体" w:cs="仿宋_GB2312" w:hint="eastAsia"/>
                <w:sz w:val="24"/>
                <w:szCs w:val="32"/>
              </w:rPr>
            </w:pPr>
            <w:r w:rsidRPr="0015742B">
              <w:rPr>
                <w:rFonts w:ascii="宋体" w:eastAsia="宋体" w:hAnsi="宋体" w:cs="仿宋_GB2312" w:hint="eastAsia"/>
                <w:sz w:val="24"/>
                <w:szCs w:val="32"/>
              </w:rPr>
              <w:t xml:space="preserve">    2、根据高难度复杂井试油与完井管柱强度安全评价需要，在鲁宾斯基管柱力学基础上，综合考虑井身结构、井眼轨迹、管柱组合、封隔器型式与坐封情况，考虑井口及封隔器约束，考虑管柱变径、井筒变径和管柱接头及封隔器影响，考虑管内外流体，考虑温度、压力等参数的变化，考虑下钻、替液、坐封、射孔、改造、排液、</w:t>
            </w:r>
            <w:r w:rsidRPr="0015742B">
              <w:rPr>
                <w:rFonts w:ascii="宋体" w:eastAsia="宋体" w:hAnsi="宋体" w:cs="仿宋_GB2312" w:hint="eastAsia"/>
                <w:sz w:val="24"/>
                <w:szCs w:val="32"/>
              </w:rPr>
              <w:lastRenderedPageBreak/>
              <w:t>开关井、压井等试油与完井生产过程，考虑高难度复杂井试油与完井作业特点，进行变截面管柱屈曲分析、轴向变形与效应分析、载荷分析、应力强度及安全性分析，并进行必要的室内实验和现场实验验证；进行油管接头连接强度与密封性能分析；进行油管冲蚀实验，建立管材冲蚀预测模型；研发管柱力学分析软件、管柱冲蚀分析软件；形成高难度复杂井试油与完井管柱强度安全评价技术（企业标准），以此指导试油与完井工艺优选、管柱组合优选、坐封参数优选，将井口油套压力和生产参数控制在安全范围内。</w:t>
            </w:r>
          </w:p>
          <w:p w:rsidR="0022293E" w:rsidRPr="0015742B" w:rsidRDefault="0022293E" w:rsidP="00E61CA5">
            <w:pPr>
              <w:ind w:firstLineChars="200" w:firstLine="480"/>
              <w:rPr>
                <w:rFonts w:ascii="宋体" w:eastAsia="宋体" w:hAnsi="宋体" w:cs="仿宋_GB2312" w:hint="eastAsia"/>
                <w:sz w:val="24"/>
                <w:szCs w:val="32"/>
              </w:rPr>
            </w:pPr>
            <w:r w:rsidRPr="0015742B">
              <w:rPr>
                <w:rFonts w:ascii="宋体" w:eastAsia="宋体" w:hAnsi="宋体" w:cs="仿宋_GB2312" w:hint="eastAsia"/>
                <w:sz w:val="24"/>
                <w:szCs w:val="32"/>
              </w:rPr>
              <w:t>3、高温高压深井及致密储层、火山岩储层水平井等高难度复杂井试油与完井封隔器等井下工具型式较多，既有释放悬重坐封的RTTS封隔器，也有投球打压坐封的SAB-3、THT、MHR封隔器，还有水力扩张的K344封隔器。不同的封隔器型式及坐封参数，既影响管柱的初始载荷，又影响改造、开井、关井等不同工况下封隔器自身的定位与密封性能。为此，进行复杂试油与完井工艺下以封隔器为代表的井下工具整体受力分析、井下工具零件应力分析、封隔器胶筒受力分析、封隔器与套管相互作用分析，探寻封隔器失封与损坏的潜在原因；通过优选封隔器、优选坐封与施工参数、优化改进封隔器结构等措施，确保封隔器有效定位、密封，避免封隔器失封或损坏事故，减少套压异常升高情况，确保油套管柱安全。</w:t>
            </w:r>
          </w:p>
          <w:p w:rsidR="0022293E" w:rsidRPr="0015742B" w:rsidRDefault="0022293E" w:rsidP="00E61CA5">
            <w:pPr>
              <w:ind w:firstLineChars="200" w:firstLine="480"/>
              <w:rPr>
                <w:rFonts w:ascii="宋体" w:eastAsia="宋体" w:hAnsi="宋体" w:cs="仿宋_GB2312" w:hint="eastAsia"/>
                <w:color w:val="FF0000"/>
                <w:sz w:val="24"/>
                <w:szCs w:val="32"/>
              </w:rPr>
            </w:pPr>
            <w:r w:rsidRPr="0015742B">
              <w:rPr>
                <w:rFonts w:ascii="宋体" w:eastAsia="宋体" w:hAnsi="宋体" w:cs="仿宋_GB2312" w:hint="eastAsia"/>
                <w:sz w:val="24"/>
                <w:szCs w:val="32"/>
              </w:rPr>
              <w:t>4、根据特殊螺纹油管接头特点，根据油田现场作业实际情况，提出油管接头扣型优选、油管入井工艺优化、工具优化、工序优化建议，提出油管接头上扣扭矩及其控制技术；研制油管入井质量控制关键设备，控制试油与完井管柱入井质量，确保管柱功能和管柱强度安全。</w:t>
            </w:r>
          </w:p>
        </w:tc>
      </w:tr>
    </w:tbl>
    <w:p w:rsidR="0022293E" w:rsidRPr="0015742B" w:rsidRDefault="0022293E" w:rsidP="0022293E">
      <w:pPr>
        <w:rPr>
          <w:rFonts w:ascii="宋体" w:eastAsia="宋体" w:hAnsi="宋体" w:cs="仿宋_GB2312" w:hint="eastAsia"/>
          <w:b/>
          <w:sz w:val="32"/>
          <w:szCs w:val="32"/>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1798"/>
      </w:tblGrid>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第二完成单位</w:t>
            </w:r>
          </w:p>
        </w:tc>
        <w:tc>
          <w:tcPr>
            <w:tcW w:w="11798" w:type="dxa"/>
            <w:vAlign w:val="center"/>
          </w:tcPr>
          <w:p w:rsidR="0022293E" w:rsidRPr="0015742B" w:rsidRDefault="0022293E" w:rsidP="00E61CA5">
            <w:pPr>
              <w:tabs>
                <w:tab w:val="left" w:pos="804"/>
              </w:tabs>
              <w:jc w:val="center"/>
              <w:rPr>
                <w:rFonts w:ascii="宋体" w:eastAsia="宋体" w:hAnsi="宋体" w:cs="仿宋_GB2312"/>
                <w:b/>
                <w:sz w:val="32"/>
                <w:szCs w:val="32"/>
              </w:rPr>
            </w:pPr>
            <w:r w:rsidRPr="0015742B">
              <w:rPr>
                <w:rFonts w:ascii="宋体" w:eastAsia="宋体" w:hAnsi="宋体" w:cs="仿宋_GB2312" w:hint="eastAsia"/>
                <w:sz w:val="24"/>
                <w:szCs w:val="32"/>
              </w:rPr>
              <w:t>中石油塔里木油田分公司油气工程研究院</w:t>
            </w:r>
          </w:p>
        </w:tc>
      </w:tr>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对本项目贡献</w:t>
            </w:r>
          </w:p>
        </w:tc>
        <w:tc>
          <w:tcPr>
            <w:tcW w:w="11798" w:type="dxa"/>
          </w:tcPr>
          <w:p w:rsidR="0022293E" w:rsidRPr="0015742B" w:rsidRDefault="0022293E" w:rsidP="00E61CA5">
            <w:pPr>
              <w:ind w:firstLineChars="200" w:firstLine="480"/>
              <w:rPr>
                <w:rFonts w:ascii="宋体" w:eastAsia="宋体" w:hAnsi="宋体" w:cs="仿宋_GB2312"/>
                <w:sz w:val="24"/>
                <w:szCs w:val="32"/>
              </w:rPr>
            </w:pPr>
            <w:r w:rsidRPr="00DC1B60">
              <w:rPr>
                <w:rFonts w:ascii="宋体" w:eastAsia="宋体" w:hAnsi="宋体" w:cs="仿宋_GB2312" w:hint="eastAsia"/>
                <w:sz w:val="24"/>
                <w:szCs w:val="32"/>
              </w:rPr>
              <w:t>根据塔里木油田工艺特点，完善了高难度复杂井试油与完井管柱力学和井筒评价方法；参与研制了“钻杆与套管摩擦磨损试验机”和“液压管钳扭矩检测标定仪”；提供研究所需</w:t>
            </w:r>
            <w:r w:rsidRPr="00DC1B60">
              <w:rPr>
                <w:rFonts w:ascii="宋体" w:eastAsia="宋体" w:hAnsi="宋体" w:cs="仿宋_GB2312"/>
                <w:sz w:val="24"/>
                <w:szCs w:val="32"/>
              </w:rPr>
              <w:t>SAB-3、THT、MHR、K344封隔器，为“高难度复杂井试油与完井油套管柱安全评价与控制技术”在塔里木油田的推广应用提供技术支撑和实验支撑。</w:t>
            </w:r>
          </w:p>
        </w:tc>
      </w:tr>
    </w:tbl>
    <w:p w:rsidR="0022293E" w:rsidRPr="0015742B" w:rsidRDefault="0022293E" w:rsidP="0022293E">
      <w:pPr>
        <w:rPr>
          <w:rFonts w:ascii="宋体" w:eastAsia="宋体" w:hAnsi="宋体" w:cs="仿宋_GB2312" w:hint="eastAsia"/>
          <w:b/>
          <w:sz w:val="32"/>
          <w:szCs w:val="32"/>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1798"/>
      </w:tblGrid>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第三完成单位</w:t>
            </w:r>
          </w:p>
        </w:tc>
        <w:tc>
          <w:tcPr>
            <w:tcW w:w="11798" w:type="dxa"/>
            <w:vAlign w:val="center"/>
          </w:tcPr>
          <w:p w:rsidR="0022293E" w:rsidRPr="0015742B" w:rsidRDefault="0022293E" w:rsidP="00E61CA5">
            <w:pPr>
              <w:tabs>
                <w:tab w:val="left" w:pos="804"/>
              </w:tabs>
              <w:jc w:val="center"/>
              <w:rPr>
                <w:rFonts w:ascii="宋体" w:eastAsia="宋体" w:hAnsi="宋体" w:cs="仿宋_GB2312"/>
                <w:sz w:val="24"/>
                <w:szCs w:val="32"/>
              </w:rPr>
            </w:pPr>
            <w:r w:rsidRPr="0015742B">
              <w:rPr>
                <w:rFonts w:ascii="宋体" w:eastAsia="宋体" w:hAnsi="宋体" w:cs="仿宋_GB2312" w:hint="eastAsia"/>
                <w:sz w:val="24"/>
                <w:szCs w:val="32"/>
              </w:rPr>
              <w:t>中国石油集团西部钻探工程有限公司试油公司</w:t>
            </w:r>
          </w:p>
        </w:tc>
      </w:tr>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对本项目贡献</w:t>
            </w:r>
          </w:p>
        </w:tc>
        <w:tc>
          <w:tcPr>
            <w:tcW w:w="11798" w:type="dxa"/>
          </w:tcPr>
          <w:p w:rsidR="0022293E" w:rsidRPr="0015742B" w:rsidRDefault="0022293E" w:rsidP="00E61CA5">
            <w:pPr>
              <w:ind w:firstLineChars="200" w:firstLine="480"/>
              <w:rPr>
                <w:rFonts w:ascii="宋体" w:eastAsia="宋体" w:hAnsi="宋体" w:cs="仿宋_GB2312"/>
                <w:sz w:val="24"/>
                <w:szCs w:val="32"/>
              </w:rPr>
            </w:pPr>
            <w:r w:rsidRPr="00DC1B60">
              <w:rPr>
                <w:rFonts w:ascii="宋体" w:eastAsia="宋体" w:hAnsi="宋体" w:cs="仿宋_GB2312" w:hint="eastAsia"/>
                <w:sz w:val="24"/>
                <w:szCs w:val="32"/>
              </w:rPr>
              <w:t>根据新疆油田高温高压深井的试油、完井特点，完善了高难度复杂井试油与完井管柱力学和井筒评价方法，提供了磨损、射孔套管实验所需的</w:t>
            </w:r>
            <w:r w:rsidRPr="00DC1B60">
              <w:rPr>
                <w:rFonts w:ascii="宋体" w:eastAsia="宋体" w:hAnsi="宋体" w:cs="仿宋_GB2312"/>
                <w:sz w:val="24"/>
                <w:szCs w:val="32"/>
              </w:rPr>
              <w:t>TP140、P110管材，为“高难度复杂井试油与完井油套管柱安全评价与控制</w:t>
            </w:r>
            <w:r w:rsidRPr="00DC1B60">
              <w:rPr>
                <w:rFonts w:ascii="宋体" w:eastAsia="宋体" w:hAnsi="宋体" w:cs="仿宋_GB2312"/>
                <w:sz w:val="24"/>
                <w:szCs w:val="32"/>
              </w:rPr>
              <w:lastRenderedPageBreak/>
              <w:t>技术”在中国石油集团西部钻探工程有限公司试油公司的推广应用提供技术支撑和实验支撑。</w:t>
            </w:r>
          </w:p>
        </w:tc>
      </w:tr>
    </w:tbl>
    <w:p w:rsidR="0022293E" w:rsidRPr="0015742B" w:rsidRDefault="0022293E" w:rsidP="0022293E">
      <w:pPr>
        <w:rPr>
          <w:rFonts w:ascii="宋体" w:eastAsia="宋体" w:hAnsi="宋体" w:cs="仿宋_GB2312" w:hint="eastAsia"/>
          <w:b/>
          <w:sz w:val="32"/>
          <w:szCs w:val="32"/>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1798"/>
      </w:tblGrid>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第四完成单位</w:t>
            </w:r>
          </w:p>
        </w:tc>
        <w:tc>
          <w:tcPr>
            <w:tcW w:w="11798" w:type="dxa"/>
            <w:vAlign w:val="center"/>
          </w:tcPr>
          <w:p w:rsidR="0022293E" w:rsidRPr="0015742B" w:rsidRDefault="0022293E" w:rsidP="00E61CA5">
            <w:pPr>
              <w:tabs>
                <w:tab w:val="left" w:pos="804"/>
              </w:tabs>
              <w:jc w:val="center"/>
              <w:rPr>
                <w:rFonts w:ascii="宋体" w:eastAsia="宋体" w:hAnsi="宋体" w:cs="仿宋_GB2312"/>
                <w:sz w:val="24"/>
                <w:szCs w:val="32"/>
              </w:rPr>
            </w:pPr>
            <w:r w:rsidRPr="0015742B">
              <w:rPr>
                <w:rFonts w:ascii="宋体" w:eastAsia="宋体" w:hAnsi="宋体" w:cs="仿宋_GB2312" w:hint="eastAsia"/>
                <w:sz w:val="24"/>
                <w:szCs w:val="32"/>
              </w:rPr>
              <w:t>大庆油田有限责任公司采油工程研究院</w:t>
            </w:r>
          </w:p>
        </w:tc>
      </w:tr>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对本项目贡献</w:t>
            </w:r>
          </w:p>
        </w:tc>
        <w:tc>
          <w:tcPr>
            <w:tcW w:w="11798" w:type="dxa"/>
          </w:tcPr>
          <w:p w:rsidR="0022293E" w:rsidRPr="0015742B" w:rsidRDefault="0022293E" w:rsidP="00E61CA5">
            <w:pPr>
              <w:ind w:firstLineChars="200" w:firstLine="480"/>
              <w:rPr>
                <w:rFonts w:ascii="宋体" w:eastAsia="宋体" w:hAnsi="宋体" w:cs="仿宋_GB2312"/>
                <w:sz w:val="24"/>
                <w:szCs w:val="32"/>
              </w:rPr>
            </w:pPr>
            <w:r w:rsidRPr="00DC1B60">
              <w:rPr>
                <w:rFonts w:ascii="宋体" w:eastAsia="宋体" w:hAnsi="宋体" w:cs="仿宋_GB2312" w:hint="eastAsia"/>
                <w:sz w:val="24"/>
                <w:szCs w:val="32"/>
              </w:rPr>
              <w:t>针对庆深气田高温、深井的试油、完井特点，完善了高难度复杂井试油与完井管柱力学和井筒评价方法；提供了套管磨损实验所需水基泥浆、油基泥浆、聚磺体系泥浆，为“高难度复杂井试油与完井油套管柱安全评价与控制技术”在庆深气田的推广应用提供技术支撑和实验支撑。</w:t>
            </w:r>
          </w:p>
        </w:tc>
      </w:tr>
    </w:tbl>
    <w:p w:rsidR="0022293E" w:rsidRPr="0015742B" w:rsidRDefault="0022293E" w:rsidP="0022293E">
      <w:pPr>
        <w:rPr>
          <w:rFonts w:ascii="宋体" w:eastAsia="宋体" w:hAnsi="宋体" w:cs="仿宋_GB2312" w:hint="eastAsia"/>
          <w:b/>
          <w:sz w:val="32"/>
          <w:szCs w:val="32"/>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11798"/>
      </w:tblGrid>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第五完成单位</w:t>
            </w:r>
          </w:p>
        </w:tc>
        <w:tc>
          <w:tcPr>
            <w:tcW w:w="11798" w:type="dxa"/>
            <w:vAlign w:val="center"/>
          </w:tcPr>
          <w:p w:rsidR="0022293E" w:rsidRPr="0015742B" w:rsidRDefault="0022293E" w:rsidP="00E61CA5">
            <w:pPr>
              <w:tabs>
                <w:tab w:val="left" w:pos="804"/>
              </w:tabs>
              <w:jc w:val="center"/>
              <w:rPr>
                <w:rFonts w:ascii="宋体" w:eastAsia="宋体" w:hAnsi="宋体" w:cs="仿宋_GB2312"/>
                <w:sz w:val="24"/>
                <w:szCs w:val="32"/>
              </w:rPr>
            </w:pPr>
            <w:r w:rsidRPr="0015742B">
              <w:rPr>
                <w:rFonts w:ascii="宋体" w:eastAsia="宋体" w:hAnsi="宋体" w:cs="仿宋_GB2312" w:hint="eastAsia"/>
                <w:sz w:val="24"/>
                <w:szCs w:val="32"/>
              </w:rPr>
              <w:t>中国石油集团川庆钻探工程有限公司长庆井下技术作业公司</w:t>
            </w:r>
          </w:p>
        </w:tc>
      </w:tr>
      <w:tr w:rsidR="0022293E" w:rsidRPr="0015742B" w:rsidTr="00E61CA5">
        <w:tc>
          <w:tcPr>
            <w:tcW w:w="2376" w:type="dxa"/>
            <w:vAlign w:val="center"/>
          </w:tcPr>
          <w:p w:rsidR="0022293E" w:rsidRPr="0015742B" w:rsidRDefault="0022293E" w:rsidP="00E61CA5">
            <w:pPr>
              <w:jc w:val="center"/>
              <w:rPr>
                <w:rFonts w:ascii="宋体" w:eastAsia="宋体" w:hAnsi="宋体" w:cs="仿宋_GB2312"/>
                <w:sz w:val="24"/>
                <w:szCs w:val="32"/>
              </w:rPr>
            </w:pPr>
            <w:r w:rsidRPr="0015742B">
              <w:rPr>
                <w:rFonts w:ascii="宋体" w:eastAsia="宋体" w:hAnsi="宋体" w:cs="仿宋_GB2312" w:hint="eastAsia"/>
                <w:sz w:val="24"/>
                <w:szCs w:val="32"/>
              </w:rPr>
              <w:t>对本项目贡献</w:t>
            </w:r>
          </w:p>
        </w:tc>
        <w:tc>
          <w:tcPr>
            <w:tcW w:w="11798" w:type="dxa"/>
          </w:tcPr>
          <w:p w:rsidR="0022293E" w:rsidRPr="0015742B" w:rsidRDefault="0022293E" w:rsidP="00E61CA5">
            <w:pPr>
              <w:ind w:firstLineChars="200" w:firstLine="480"/>
              <w:rPr>
                <w:rFonts w:ascii="宋体" w:eastAsia="宋体" w:hAnsi="宋体" w:cs="仿宋_GB2312"/>
                <w:sz w:val="24"/>
                <w:szCs w:val="32"/>
              </w:rPr>
            </w:pPr>
            <w:r w:rsidRPr="001E71C9">
              <w:rPr>
                <w:rFonts w:ascii="宋体" w:eastAsia="宋体" w:hAnsi="宋体" w:cs="仿宋_GB2312" w:hint="eastAsia"/>
                <w:sz w:val="24"/>
                <w:szCs w:val="32"/>
              </w:rPr>
              <w:t>根据鄂尔多斯致密油气水平井分段压裂工艺特点，完善了高难度复杂井试油与完井管柱力学和井筒评价方法，</w:t>
            </w:r>
            <w:r>
              <w:rPr>
                <w:rFonts w:ascii="宋体" w:eastAsia="宋体" w:hAnsi="宋体" w:cs="仿宋_GB2312" w:hint="eastAsia"/>
                <w:sz w:val="24"/>
                <w:szCs w:val="32"/>
              </w:rPr>
              <w:t>将</w:t>
            </w:r>
            <w:r w:rsidRPr="00DC1B60">
              <w:rPr>
                <w:rFonts w:ascii="宋体" w:eastAsia="宋体" w:hAnsi="宋体" w:cs="仿宋_GB2312" w:hint="eastAsia"/>
                <w:sz w:val="24"/>
                <w:szCs w:val="32"/>
              </w:rPr>
              <w:t>“高难度复杂井试油与完井油套管柱安全评价与控制技术”</w:t>
            </w:r>
            <w:r w:rsidRPr="0015742B">
              <w:rPr>
                <w:rFonts w:ascii="宋体" w:eastAsia="宋体" w:hAnsi="宋体" w:cs="仿宋_GB2312" w:hint="eastAsia"/>
                <w:sz w:val="24"/>
                <w:szCs w:val="32"/>
              </w:rPr>
              <w:t>在中国石油集团西部钻探、川庆钻探工程有限公司应用100多井次，应用效果良好。</w:t>
            </w:r>
          </w:p>
        </w:tc>
      </w:tr>
    </w:tbl>
    <w:p w:rsidR="0022293E" w:rsidRDefault="0022293E" w:rsidP="00185CC5">
      <w:pPr>
        <w:spacing w:line="360" w:lineRule="auto"/>
        <w:rPr>
          <w:rFonts w:ascii="宋体" w:eastAsia="宋体" w:hAnsi="宋体" w:cs="仿宋_GB2312" w:hint="eastAsia"/>
          <w:b/>
          <w:sz w:val="32"/>
          <w:szCs w:val="32"/>
        </w:rPr>
      </w:pPr>
    </w:p>
    <w:p w:rsidR="00F82647" w:rsidRDefault="00AD6955" w:rsidP="00185CC5">
      <w:pPr>
        <w:spacing w:line="360" w:lineRule="auto"/>
        <w:rPr>
          <w:rFonts w:ascii="宋体" w:eastAsia="宋体" w:hAnsi="宋体" w:cs="仿宋_GB2312" w:hint="eastAsia"/>
          <w:b/>
          <w:sz w:val="32"/>
          <w:szCs w:val="32"/>
        </w:rPr>
      </w:pPr>
      <w:r>
        <w:rPr>
          <w:rFonts w:ascii="宋体" w:eastAsia="宋体" w:hAnsi="宋体" w:cs="仿宋_GB2312"/>
          <w:b/>
          <w:sz w:val="32"/>
          <w:szCs w:val="32"/>
        </w:rPr>
        <w:t>十</w:t>
      </w:r>
      <w:r>
        <w:rPr>
          <w:rFonts w:ascii="宋体" w:eastAsia="宋体" w:hAnsi="宋体" w:cs="仿宋_GB2312" w:hint="eastAsia"/>
          <w:b/>
          <w:sz w:val="32"/>
          <w:szCs w:val="32"/>
        </w:rPr>
        <w:t>、</w:t>
      </w:r>
      <w:r w:rsidR="00F82647" w:rsidRPr="0015742B">
        <w:rPr>
          <w:rFonts w:ascii="宋体" w:eastAsia="宋体" w:hAnsi="宋体" w:cs="仿宋_GB2312"/>
          <w:b/>
          <w:sz w:val="32"/>
          <w:szCs w:val="32"/>
        </w:rPr>
        <w:t>完成人合作关系说明</w:t>
      </w:r>
    </w:p>
    <w:tbl>
      <w:tblPr>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008"/>
        <w:gridCol w:w="2480"/>
        <w:gridCol w:w="2325"/>
        <w:gridCol w:w="1860"/>
        <w:gridCol w:w="1860"/>
        <w:gridCol w:w="4641"/>
      </w:tblGrid>
      <w:tr w:rsidR="0022293E" w:rsidRPr="0015742B" w:rsidTr="00E61CA5">
        <w:trPr>
          <w:jc w:val="center"/>
        </w:trPr>
        <w:tc>
          <w:tcPr>
            <w:tcW w:w="356" w:type="pct"/>
            <w:vAlign w:val="center"/>
          </w:tcPr>
          <w:p w:rsidR="0022293E" w:rsidRPr="0015742B" w:rsidRDefault="0022293E" w:rsidP="00E61CA5">
            <w:pPr>
              <w:widowControl/>
              <w:jc w:val="center"/>
              <w:rPr>
                <w:rFonts w:ascii="宋体" w:eastAsia="宋体" w:hAnsi="宋体" w:cs="宋体"/>
                <w:kern w:val="0"/>
                <w:sz w:val="24"/>
                <w:szCs w:val="24"/>
              </w:rPr>
            </w:pPr>
            <w:r w:rsidRPr="0015742B">
              <w:rPr>
                <w:rFonts w:ascii="宋体" w:eastAsia="宋体" w:hAnsi="宋体" w:cs="宋体" w:hint="eastAsia"/>
                <w:kern w:val="0"/>
                <w:sz w:val="24"/>
                <w:szCs w:val="24"/>
              </w:rPr>
              <w:t>序号</w:t>
            </w:r>
          </w:p>
        </w:tc>
        <w:tc>
          <w:tcPr>
            <w:tcW w:w="875" w:type="pct"/>
            <w:vAlign w:val="center"/>
          </w:tcPr>
          <w:p w:rsidR="0022293E" w:rsidRPr="0015742B" w:rsidRDefault="0022293E" w:rsidP="00E61CA5">
            <w:pPr>
              <w:widowControl/>
              <w:jc w:val="center"/>
              <w:rPr>
                <w:rFonts w:ascii="宋体" w:eastAsia="宋体" w:hAnsi="宋体" w:cs="宋体"/>
                <w:kern w:val="0"/>
                <w:sz w:val="24"/>
                <w:szCs w:val="24"/>
              </w:rPr>
            </w:pPr>
            <w:r w:rsidRPr="0015742B">
              <w:rPr>
                <w:rFonts w:ascii="宋体" w:eastAsia="宋体" w:hAnsi="宋体" w:cs="宋体" w:hint="eastAsia"/>
                <w:kern w:val="0"/>
                <w:sz w:val="24"/>
                <w:szCs w:val="24"/>
              </w:rPr>
              <w:t>合作方式</w:t>
            </w:r>
          </w:p>
        </w:tc>
        <w:tc>
          <w:tcPr>
            <w:tcW w:w="820" w:type="pct"/>
            <w:vAlign w:val="center"/>
          </w:tcPr>
          <w:p w:rsidR="0022293E" w:rsidRPr="0015742B" w:rsidRDefault="0022293E" w:rsidP="00E61CA5">
            <w:pPr>
              <w:widowControl/>
              <w:jc w:val="center"/>
              <w:rPr>
                <w:rFonts w:ascii="宋体" w:eastAsia="宋体" w:hAnsi="宋体" w:cs="宋体"/>
                <w:kern w:val="0"/>
                <w:sz w:val="24"/>
                <w:szCs w:val="24"/>
              </w:rPr>
            </w:pPr>
            <w:r w:rsidRPr="0015742B">
              <w:rPr>
                <w:rFonts w:ascii="宋体" w:eastAsia="宋体" w:hAnsi="宋体" w:cs="宋体" w:hint="eastAsia"/>
                <w:kern w:val="0"/>
                <w:sz w:val="24"/>
                <w:szCs w:val="24"/>
              </w:rPr>
              <w:t>合作者/项目排名</w:t>
            </w:r>
          </w:p>
        </w:tc>
        <w:tc>
          <w:tcPr>
            <w:tcW w:w="656" w:type="pct"/>
            <w:vAlign w:val="center"/>
          </w:tcPr>
          <w:p w:rsidR="0022293E" w:rsidRPr="0015742B" w:rsidRDefault="0022293E" w:rsidP="00E61CA5">
            <w:pPr>
              <w:widowControl/>
              <w:jc w:val="center"/>
              <w:rPr>
                <w:rFonts w:ascii="宋体" w:eastAsia="宋体" w:hAnsi="宋体" w:cs="宋体"/>
                <w:kern w:val="0"/>
                <w:sz w:val="24"/>
                <w:szCs w:val="24"/>
              </w:rPr>
            </w:pPr>
            <w:r w:rsidRPr="0015742B">
              <w:rPr>
                <w:rFonts w:ascii="宋体" w:eastAsia="宋体" w:hAnsi="宋体" w:cs="宋体" w:hint="eastAsia"/>
                <w:kern w:val="0"/>
                <w:sz w:val="24"/>
                <w:szCs w:val="24"/>
              </w:rPr>
              <w:t>合作起始时间</w:t>
            </w:r>
          </w:p>
        </w:tc>
        <w:tc>
          <w:tcPr>
            <w:tcW w:w="656" w:type="pct"/>
            <w:vAlign w:val="center"/>
          </w:tcPr>
          <w:p w:rsidR="0022293E" w:rsidRPr="0015742B" w:rsidRDefault="0022293E" w:rsidP="00E61CA5">
            <w:pPr>
              <w:widowControl/>
              <w:jc w:val="center"/>
              <w:rPr>
                <w:rFonts w:ascii="宋体" w:eastAsia="宋体" w:hAnsi="宋体" w:cs="宋体"/>
                <w:kern w:val="0"/>
                <w:sz w:val="24"/>
                <w:szCs w:val="24"/>
              </w:rPr>
            </w:pPr>
            <w:r w:rsidRPr="0015742B">
              <w:rPr>
                <w:rFonts w:ascii="宋体" w:eastAsia="宋体" w:hAnsi="宋体" w:cs="宋体" w:hint="eastAsia"/>
                <w:kern w:val="0"/>
                <w:sz w:val="24"/>
                <w:szCs w:val="24"/>
              </w:rPr>
              <w:t>合作完成时间</w:t>
            </w:r>
          </w:p>
        </w:tc>
        <w:tc>
          <w:tcPr>
            <w:tcW w:w="1637" w:type="pct"/>
            <w:vAlign w:val="center"/>
          </w:tcPr>
          <w:p w:rsidR="0022293E" w:rsidRPr="0015742B" w:rsidRDefault="0022293E" w:rsidP="00E61CA5">
            <w:pPr>
              <w:widowControl/>
              <w:jc w:val="center"/>
              <w:rPr>
                <w:rFonts w:ascii="宋体" w:eastAsia="宋体" w:hAnsi="宋体" w:cs="宋体" w:hint="eastAsia"/>
                <w:kern w:val="0"/>
                <w:sz w:val="24"/>
                <w:szCs w:val="24"/>
              </w:rPr>
            </w:pPr>
            <w:r w:rsidRPr="0015742B">
              <w:rPr>
                <w:rFonts w:ascii="宋体" w:eastAsia="宋体" w:hAnsi="宋体" w:cs="宋体" w:hint="eastAsia"/>
                <w:kern w:val="0"/>
                <w:sz w:val="24"/>
                <w:szCs w:val="24"/>
              </w:rPr>
              <w:t>合作成果</w:t>
            </w:r>
          </w:p>
        </w:tc>
      </w:tr>
      <w:tr w:rsidR="0022293E" w:rsidRPr="0015742B" w:rsidTr="00E61CA5">
        <w:trPr>
          <w:jc w:val="center"/>
        </w:trPr>
        <w:tc>
          <w:tcPr>
            <w:tcW w:w="356" w:type="pct"/>
            <w:vAlign w:val="center"/>
          </w:tcPr>
          <w:p w:rsidR="0022293E" w:rsidRPr="0015742B" w:rsidRDefault="0022293E" w:rsidP="0022293E">
            <w:pPr>
              <w:spacing w:beforeLines="50" w:afterLines="50"/>
              <w:jc w:val="center"/>
              <w:rPr>
                <w:rFonts w:ascii="宋体" w:eastAsia="宋体" w:hAnsi="宋体"/>
                <w:sz w:val="24"/>
                <w:szCs w:val="24"/>
              </w:rPr>
            </w:pPr>
            <w:r w:rsidRPr="0015742B">
              <w:rPr>
                <w:rFonts w:ascii="宋体" w:eastAsia="宋体" w:hAnsi="宋体" w:hint="eastAsia"/>
                <w:sz w:val="24"/>
                <w:szCs w:val="24"/>
              </w:rPr>
              <w:t>1</w:t>
            </w:r>
          </w:p>
        </w:tc>
        <w:tc>
          <w:tcPr>
            <w:tcW w:w="875" w:type="pct"/>
            <w:vAlign w:val="center"/>
          </w:tcPr>
          <w:p w:rsidR="0022293E" w:rsidRPr="0015742B" w:rsidRDefault="00520AF2" w:rsidP="0022293E">
            <w:pPr>
              <w:spacing w:beforeLines="50" w:afterLines="50"/>
              <w:jc w:val="center"/>
              <w:rPr>
                <w:rFonts w:ascii="宋体" w:eastAsia="宋体" w:hAnsi="宋体"/>
                <w:sz w:val="24"/>
                <w:szCs w:val="24"/>
              </w:rPr>
            </w:pPr>
            <w:r w:rsidRPr="00520AF2">
              <w:rPr>
                <w:rFonts w:ascii="宋体" w:eastAsia="宋体" w:hAnsi="宋体" w:hint="eastAsia"/>
                <w:sz w:val="24"/>
                <w:szCs w:val="24"/>
              </w:rPr>
              <w:t>共同立项</w:t>
            </w:r>
          </w:p>
        </w:tc>
        <w:tc>
          <w:tcPr>
            <w:tcW w:w="820" w:type="pct"/>
            <w:vAlign w:val="center"/>
          </w:tcPr>
          <w:p w:rsidR="0022293E" w:rsidRPr="0015742B" w:rsidRDefault="00310E2E" w:rsidP="0022293E">
            <w:pPr>
              <w:spacing w:beforeLines="50" w:afterLines="50"/>
              <w:jc w:val="center"/>
              <w:rPr>
                <w:rFonts w:ascii="宋体" w:eastAsia="宋体" w:hAnsi="宋体"/>
                <w:sz w:val="24"/>
                <w:szCs w:val="24"/>
              </w:rPr>
            </w:pPr>
            <w:r>
              <w:rPr>
                <w:rFonts w:ascii="宋体" w:eastAsia="宋体" w:hAnsi="宋体" w:hint="eastAsia"/>
                <w:sz w:val="24"/>
                <w:szCs w:val="24"/>
              </w:rPr>
              <w:t>刘洪涛</w:t>
            </w:r>
            <w:r w:rsidR="0022293E" w:rsidRPr="0015742B">
              <w:rPr>
                <w:rFonts w:ascii="宋体" w:eastAsia="宋体" w:hAnsi="宋体" w:hint="eastAsia"/>
                <w:sz w:val="24"/>
                <w:szCs w:val="24"/>
              </w:rPr>
              <w:t>/2</w:t>
            </w:r>
          </w:p>
        </w:tc>
        <w:tc>
          <w:tcPr>
            <w:tcW w:w="656" w:type="pct"/>
            <w:vAlign w:val="center"/>
          </w:tcPr>
          <w:p w:rsidR="0022293E" w:rsidRPr="0015742B" w:rsidRDefault="001059AA" w:rsidP="0022293E">
            <w:pPr>
              <w:spacing w:beforeLines="50" w:afterLines="50"/>
              <w:jc w:val="center"/>
              <w:rPr>
                <w:rFonts w:ascii="宋体" w:eastAsia="宋体" w:hAnsi="宋体"/>
                <w:sz w:val="24"/>
                <w:szCs w:val="24"/>
              </w:rPr>
            </w:pPr>
            <w:r>
              <w:rPr>
                <w:rFonts w:ascii="宋体" w:eastAsia="宋体" w:hAnsi="宋体" w:hint="eastAsia"/>
                <w:sz w:val="24"/>
                <w:szCs w:val="24"/>
              </w:rPr>
              <w:t>2009</w:t>
            </w:r>
            <w:r w:rsidR="0022293E" w:rsidRPr="0015742B">
              <w:rPr>
                <w:rFonts w:ascii="宋体" w:eastAsia="宋体" w:hAnsi="宋体" w:hint="eastAsia"/>
                <w:sz w:val="24"/>
                <w:szCs w:val="24"/>
              </w:rPr>
              <w:t>.01</w:t>
            </w:r>
          </w:p>
        </w:tc>
        <w:tc>
          <w:tcPr>
            <w:tcW w:w="656" w:type="pct"/>
            <w:vAlign w:val="center"/>
          </w:tcPr>
          <w:p w:rsidR="0022293E" w:rsidRPr="0015742B" w:rsidRDefault="0022293E"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sidR="00AC7869">
              <w:rPr>
                <w:rFonts w:ascii="宋体" w:eastAsia="宋体" w:hAnsi="宋体" w:hint="eastAsia"/>
                <w:sz w:val="24"/>
                <w:szCs w:val="24"/>
              </w:rPr>
              <w:t>9</w:t>
            </w:r>
            <w:r w:rsidRPr="0015742B">
              <w:rPr>
                <w:rFonts w:ascii="宋体" w:eastAsia="宋体" w:hAnsi="宋体" w:hint="eastAsia"/>
                <w:sz w:val="24"/>
                <w:szCs w:val="24"/>
              </w:rPr>
              <w:t>.</w:t>
            </w:r>
            <w:r w:rsidR="00AC7869">
              <w:rPr>
                <w:rFonts w:ascii="宋体" w:eastAsia="宋体" w:hAnsi="宋体" w:hint="eastAsia"/>
                <w:sz w:val="24"/>
                <w:szCs w:val="24"/>
              </w:rPr>
              <w:t>06</w:t>
            </w:r>
          </w:p>
        </w:tc>
        <w:tc>
          <w:tcPr>
            <w:tcW w:w="1637" w:type="pct"/>
            <w:vAlign w:val="center"/>
          </w:tcPr>
          <w:p w:rsidR="0022293E" w:rsidRPr="0015742B" w:rsidRDefault="00520AF2" w:rsidP="00520AF2">
            <w:pPr>
              <w:spacing w:beforeLines="50" w:afterLines="50"/>
              <w:rPr>
                <w:rFonts w:ascii="宋体" w:eastAsia="宋体" w:hAnsi="宋体" w:hint="eastAsia"/>
                <w:sz w:val="24"/>
                <w:szCs w:val="24"/>
              </w:rPr>
            </w:pPr>
            <w:r>
              <w:rPr>
                <w:rFonts w:ascii="宋体" w:eastAsia="宋体" w:hAnsi="宋体" w:hint="eastAsia"/>
                <w:sz w:val="24"/>
                <w:szCs w:val="24"/>
              </w:rPr>
              <w:t>合作完成国家科技重大专项</w:t>
            </w:r>
            <w:r w:rsidRPr="00520AF2">
              <w:rPr>
                <w:rFonts w:ascii="宋体" w:eastAsia="宋体" w:hAnsi="宋体"/>
                <w:sz w:val="24"/>
                <w:szCs w:val="24"/>
              </w:rPr>
              <w:t>2011ZX05046</w:t>
            </w:r>
            <w:r w:rsidR="00AC7869" w:rsidRPr="00150CA8">
              <w:rPr>
                <w:rFonts w:ascii="宋体" w:eastAsia="宋体" w:hAnsi="宋体" w:hint="eastAsia"/>
                <w:sz w:val="24"/>
                <w:szCs w:val="24"/>
              </w:rPr>
              <w:t>；</w:t>
            </w:r>
            <w:r w:rsidR="00AC7869"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2</w:t>
            </w:r>
          </w:p>
        </w:tc>
        <w:tc>
          <w:tcPr>
            <w:tcW w:w="875" w:type="pct"/>
            <w:vAlign w:val="center"/>
          </w:tcPr>
          <w:p w:rsidR="00DD5AF8" w:rsidRDefault="00DD5AF8" w:rsidP="00DD5AF8">
            <w:pPr>
              <w:spacing w:beforeLines="50" w:afterLines="50" w:line="360" w:lineRule="auto"/>
              <w:jc w:val="center"/>
              <w:rPr>
                <w:rFonts w:ascii="宋体" w:eastAsia="宋体" w:hAnsi="宋体" w:hint="eastAsia"/>
                <w:sz w:val="24"/>
                <w:szCs w:val="24"/>
              </w:rPr>
            </w:pPr>
            <w:r w:rsidRPr="00185CC5">
              <w:rPr>
                <w:rFonts w:ascii="宋体" w:eastAsia="宋体" w:hAnsi="宋体" w:hint="eastAsia"/>
                <w:sz w:val="24"/>
                <w:szCs w:val="24"/>
              </w:rPr>
              <w:t>共同知识产权</w:t>
            </w:r>
            <w:r>
              <w:rPr>
                <w:rFonts w:ascii="宋体" w:eastAsia="宋体" w:hAnsi="宋体" w:hint="eastAsia"/>
                <w:sz w:val="24"/>
                <w:szCs w:val="24"/>
              </w:rPr>
              <w:t>、</w:t>
            </w:r>
          </w:p>
          <w:p w:rsidR="00DD5AF8" w:rsidRPr="0015742B" w:rsidRDefault="00DD5AF8" w:rsidP="00DD5AF8">
            <w:pPr>
              <w:spacing w:beforeLines="50" w:afterLines="50"/>
              <w:jc w:val="center"/>
              <w:rPr>
                <w:rFonts w:ascii="宋体" w:eastAsia="宋体" w:hAnsi="宋体"/>
                <w:sz w:val="24"/>
                <w:szCs w:val="24"/>
              </w:rPr>
            </w:pPr>
            <w:r w:rsidRPr="00150CA8">
              <w:rPr>
                <w:rFonts w:ascii="宋体" w:eastAsia="宋体" w:hAnsi="宋体" w:hint="eastAsia"/>
                <w:sz w:val="24"/>
                <w:szCs w:val="24"/>
              </w:rPr>
              <w:t>共同立项</w:t>
            </w:r>
          </w:p>
        </w:tc>
        <w:tc>
          <w:tcPr>
            <w:tcW w:w="820"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秦彦斌/</w:t>
            </w:r>
            <w:r>
              <w:rPr>
                <w:rFonts w:ascii="宋体" w:eastAsia="宋体" w:hAnsi="宋体" w:hint="eastAsia"/>
                <w:sz w:val="24"/>
                <w:szCs w:val="24"/>
              </w:rPr>
              <w:t>3</w:t>
            </w:r>
          </w:p>
        </w:tc>
        <w:tc>
          <w:tcPr>
            <w:tcW w:w="656"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2005.10</w:t>
            </w:r>
          </w:p>
        </w:tc>
        <w:tc>
          <w:tcPr>
            <w:tcW w:w="6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Pr>
                <w:rFonts w:ascii="Times New Roman" w:eastAsia="宋体" w:hAnsi="Times New Roman" w:hint="eastAsia"/>
                <w:sz w:val="24"/>
                <w:szCs w:val="24"/>
              </w:rPr>
              <w:t>计算机</w:t>
            </w:r>
            <w:r>
              <w:rPr>
                <w:rFonts w:ascii="Times New Roman" w:eastAsia="宋体" w:hAnsi="Times New Roman"/>
                <w:sz w:val="24"/>
                <w:szCs w:val="24"/>
              </w:rPr>
              <w:t>软件著作</w:t>
            </w:r>
            <w:r w:rsidRPr="00150CA8">
              <w:rPr>
                <w:rFonts w:ascii="宋体" w:eastAsia="宋体" w:hAnsi="宋体"/>
                <w:sz w:val="24"/>
                <w:szCs w:val="24"/>
              </w:rPr>
              <w:t>权</w:t>
            </w:r>
            <w:r w:rsidRPr="00150CA8">
              <w:rPr>
                <w:rFonts w:ascii="宋体" w:eastAsia="宋体" w:hAnsi="宋体" w:hint="eastAsia"/>
                <w:sz w:val="24"/>
                <w:szCs w:val="24"/>
              </w:rPr>
              <w:t>：“试油与完井管柱力学分析软件”、“</w:t>
            </w:r>
            <w:r w:rsidRPr="0015742B">
              <w:rPr>
                <w:rFonts w:ascii="宋体" w:eastAsia="宋体" w:hAnsi="宋体" w:hint="eastAsia"/>
                <w:sz w:val="24"/>
                <w:szCs w:val="24"/>
              </w:rPr>
              <w:t>套管磨损程度及剩余强度分析软件</w:t>
            </w:r>
            <w:r>
              <w:rPr>
                <w:rFonts w:ascii="Times New Roman" w:eastAsia="宋体" w:hAnsi="Times New Roman" w:hint="eastAsia"/>
                <w:sz w:val="24"/>
                <w:szCs w:val="24"/>
              </w:rPr>
              <w:t>”；实用新型专利：“</w:t>
            </w:r>
            <w:r w:rsidRPr="00150CA8">
              <w:rPr>
                <w:rFonts w:ascii="宋体" w:eastAsia="宋体" w:hAnsi="宋体" w:hint="eastAsia"/>
                <w:sz w:val="24"/>
                <w:szCs w:val="24"/>
              </w:rPr>
              <w:t>一种智能弹性</w:t>
            </w:r>
            <w:r w:rsidRPr="00150CA8">
              <w:rPr>
                <w:rFonts w:ascii="宋体" w:eastAsia="宋体" w:hAnsi="宋体" w:hint="eastAsia"/>
                <w:sz w:val="24"/>
                <w:szCs w:val="24"/>
              </w:rPr>
              <w:lastRenderedPageBreak/>
              <w:t>胶筒</w:t>
            </w:r>
            <w:r>
              <w:rPr>
                <w:rFonts w:ascii="Times New Roman" w:eastAsia="宋体" w:hAnsi="Times New Roman" w:hint="eastAsia"/>
                <w:sz w:val="24"/>
                <w:szCs w:val="24"/>
              </w:rPr>
              <w:t>”；</w:t>
            </w:r>
            <w:r w:rsidRPr="00150CA8">
              <w:rPr>
                <w:rFonts w:ascii="宋体" w:eastAsia="宋体" w:hAnsi="宋体" w:hint="eastAsia"/>
                <w:sz w:val="24"/>
                <w:szCs w:val="24"/>
              </w:rPr>
              <w:t>国家科技重大专项</w:t>
            </w:r>
            <w:r w:rsidRPr="00150CA8">
              <w:rPr>
                <w:rFonts w:ascii="宋体" w:eastAsia="宋体" w:hAnsi="宋体"/>
                <w:sz w:val="24"/>
                <w:szCs w:val="24"/>
              </w:rPr>
              <w:t>2011ZX05046</w:t>
            </w:r>
            <w:r>
              <w:rPr>
                <w:rFonts w:ascii="宋体" w:eastAsia="宋体" w:hAnsi="宋体" w:hint="eastAsia"/>
                <w:sz w:val="24"/>
                <w:szCs w:val="24"/>
              </w:rPr>
              <w:t>；</w:t>
            </w:r>
            <w:r w:rsidRPr="0015742B">
              <w:rPr>
                <w:rFonts w:ascii="宋体" w:eastAsia="宋体" w:hAnsi="宋体" w:hint="eastAsia"/>
                <w:sz w:val="24"/>
                <w:szCs w:val="24"/>
              </w:rPr>
              <w:t>陕西高等学校科学技术奖一等奖</w:t>
            </w:r>
            <w:r w:rsidRPr="00150CA8">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lastRenderedPageBreak/>
              <w:t>3</w:t>
            </w:r>
          </w:p>
        </w:tc>
        <w:tc>
          <w:tcPr>
            <w:tcW w:w="875" w:type="pct"/>
            <w:vAlign w:val="center"/>
          </w:tcPr>
          <w:p w:rsidR="00DD5AF8" w:rsidRDefault="00DD5AF8" w:rsidP="00DD5AF8">
            <w:pPr>
              <w:spacing w:beforeLines="50" w:afterLines="50" w:line="360" w:lineRule="auto"/>
              <w:jc w:val="center"/>
              <w:rPr>
                <w:rFonts w:ascii="宋体" w:eastAsia="宋体" w:hAnsi="宋体" w:hint="eastAsia"/>
                <w:sz w:val="24"/>
                <w:szCs w:val="24"/>
              </w:rPr>
            </w:pPr>
            <w:r w:rsidRPr="00185CC5">
              <w:rPr>
                <w:rFonts w:ascii="宋体" w:eastAsia="宋体" w:hAnsi="宋体" w:hint="eastAsia"/>
                <w:sz w:val="24"/>
                <w:szCs w:val="24"/>
              </w:rPr>
              <w:t>专著合著</w:t>
            </w:r>
            <w:r>
              <w:rPr>
                <w:rFonts w:ascii="宋体" w:eastAsia="宋体" w:hAnsi="宋体" w:hint="eastAsia"/>
                <w:sz w:val="24"/>
                <w:szCs w:val="24"/>
              </w:rPr>
              <w:t>、</w:t>
            </w:r>
          </w:p>
          <w:p w:rsidR="00DD5AF8" w:rsidRPr="0015742B" w:rsidRDefault="00DD5AF8" w:rsidP="00DD5AF8">
            <w:pPr>
              <w:spacing w:beforeLines="50" w:afterLines="50" w:line="360" w:lineRule="auto"/>
              <w:jc w:val="center"/>
              <w:rPr>
                <w:rFonts w:ascii="宋体" w:eastAsia="宋体" w:hAnsi="宋体"/>
                <w:sz w:val="24"/>
                <w:szCs w:val="24"/>
              </w:rPr>
            </w:pPr>
            <w:r w:rsidRPr="00185CC5">
              <w:rPr>
                <w:rFonts w:ascii="宋体" w:eastAsia="宋体" w:hAnsi="宋体" w:hint="eastAsia"/>
                <w:sz w:val="24"/>
                <w:szCs w:val="24"/>
              </w:rPr>
              <w:t>共同知识产权</w:t>
            </w:r>
          </w:p>
        </w:tc>
        <w:tc>
          <w:tcPr>
            <w:tcW w:w="820"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曹银萍/</w:t>
            </w:r>
            <w:r>
              <w:rPr>
                <w:rFonts w:ascii="宋体" w:eastAsia="宋体" w:hAnsi="宋体" w:hint="eastAsia"/>
                <w:sz w:val="24"/>
                <w:szCs w:val="24"/>
              </w:rPr>
              <w:t>4</w:t>
            </w:r>
          </w:p>
        </w:tc>
        <w:tc>
          <w:tcPr>
            <w:tcW w:w="656"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2010.09</w:t>
            </w:r>
          </w:p>
        </w:tc>
        <w:tc>
          <w:tcPr>
            <w:tcW w:w="6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Pr>
                <w:rFonts w:ascii="宋体" w:eastAsia="宋体" w:hAnsi="宋体" w:hint="eastAsia"/>
                <w:sz w:val="24"/>
                <w:szCs w:val="24"/>
              </w:rPr>
              <w:t>专著：</w:t>
            </w:r>
            <w:r w:rsidRPr="00E24A1C">
              <w:rPr>
                <w:rFonts w:ascii="Times New Roman" w:eastAsia="宋体" w:hAnsi="Times New Roman"/>
                <w:sz w:val="24"/>
                <w:szCs w:val="24"/>
              </w:rPr>
              <w:t>《有限元技术及其在油井管工程中的应用》</w:t>
            </w:r>
            <w:r>
              <w:rPr>
                <w:rFonts w:ascii="Times New Roman" w:eastAsia="宋体" w:hAnsi="Times New Roman" w:hint="eastAsia"/>
                <w:sz w:val="24"/>
                <w:szCs w:val="24"/>
              </w:rPr>
              <w:t>；计算机</w:t>
            </w:r>
            <w:r>
              <w:rPr>
                <w:rFonts w:ascii="Times New Roman" w:eastAsia="宋体" w:hAnsi="Times New Roman"/>
                <w:sz w:val="24"/>
                <w:szCs w:val="24"/>
              </w:rPr>
              <w:t>软件</w:t>
            </w:r>
            <w:r w:rsidRPr="00150CA8">
              <w:rPr>
                <w:rFonts w:ascii="宋体" w:eastAsia="宋体" w:hAnsi="宋体"/>
                <w:sz w:val="24"/>
                <w:szCs w:val="24"/>
              </w:rPr>
              <w:t>著作权</w:t>
            </w:r>
            <w:r w:rsidRPr="00150CA8">
              <w:rPr>
                <w:rFonts w:ascii="宋体" w:eastAsia="宋体" w:hAnsi="宋体" w:hint="eastAsia"/>
                <w:sz w:val="24"/>
                <w:szCs w:val="24"/>
              </w:rPr>
              <w:t>：“套管磨损程度及剩余强度分析软件”</w:t>
            </w:r>
            <w:r w:rsidRPr="0015742B">
              <w:rPr>
                <w:rFonts w:ascii="宋体" w:eastAsia="宋体" w:hAnsi="宋体" w:hint="eastAsia"/>
                <w:sz w:val="24"/>
                <w:szCs w:val="24"/>
              </w:rPr>
              <w:t>；</w:t>
            </w:r>
            <w:r w:rsidRPr="00150CA8">
              <w:rPr>
                <w:rFonts w:ascii="宋体" w:eastAsia="宋体" w:hAnsi="宋体" w:hint="eastAsia"/>
                <w:sz w:val="24"/>
                <w:szCs w:val="24"/>
              </w:rPr>
              <w:t>国家科技重大专项</w:t>
            </w:r>
            <w:r w:rsidRPr="00150CA8">
              <w:rPr>
                <w:rFonts w:ascii="宋体" w:eastAsia="宋体" w:hAnsi="宋体"/>
                <w:sz w:val="24"/>
                <w:szCs w:val="24"/>
              </w:rPr>
              <w:t>2011ZX05046</w:t>
            </w:r>
            <w:r>
              <w:rPr>
                <w:rFonts w:ascii="宋体" w:eastAsia="宋体" w:hAnsi="宋体" w:hint="eastAsia"/>
                <w:sz w:val="24"/>
                <w:szCs w:val="24"/>
              </w:rPr>
              <w:t>；</w:t>
            </w:r>
            <w:r w:rsidRPr="0015742B">
              <w:rPr>
                <w:rFonts w:ascii="宋体" w:eastAsia="宋体" w:hAnsi="宋体" w:hint="eastAsia"/>
                <w:sz w:val="24"/>
                <w:szCs w:val="24"/>
              </w:rPr>
              <w:t>陕西高等学校科学技术奖一等奖</w:t>
            </w:r>
            <w:r w:rsidRPr="00150CA8">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4</w:t>
            </w:r>
          </w:p>
        </w:tc>
        <w:tc>
          <w:tcPr>
            <w:tcW w:w="875" w:type="pct"/>
            <w:vAlign w:val="center"/>
          </w:tcPr>
          <w:p w:rsidR="00DD5AF8" w:rsidRDefault="00DD5AF8" w:rsidP="00DD5AF8">
            <w:pPr>
              <w:spacing w:beforeLines="50" w:afterLines="50" w:line="360" w:lineRule="auto"/>
              <w:jc w:val="center"/>
              <w:rPr>
                <w:rFonts w:ascii="宋体" w:eastAsia="宋体" w:hAnsi="宋体" w:hint="eastAsia"/>
                <w:sz w:val="24"/>
                <w:szCs w:val="24"/>
              </w:rPr>
            </w:pPr>
            <w:r w:rsidRPr="00185CC5">
              <w:rPr>
                <w:rFonts w:ascii="宋体" w:eastAsia="宋体" w:hAnsi="宋体" w:hint="eastAsia"/>
                <w:sz w:val="24"/>
                <w:szCs w:val="24"/>
              </w:rPr>
              <w:t>共同知识产权</w:t>
            </w:r>
            <w:r>
              <w:rPr>
                <w:rFonts w:ascii="宋体" w:eastAsia="宋体" w:hAnsi="宋体" w:hint="eastAsia"/>
                <w:sz w:val="24"/>
                <w:szCs w:val="24"/>
              </w:rPr>
              <w:t>、</w:t>
            </w:r>
          </w:p>
          <w:p w:rsidR="00DD5AF8" w:rsidRPr="0015742B" w:rsidRDefault="00DD5AF8" w:rsidP="00DD5AF8">
            <w:pPr>
              <w:spacing w:beforeLines="50" w:afterLines="50" w:line="360" w:lineRule="auto"/>
              <w:jc w:val="center"/>
              <w:rPr>
                <w:rFonts w:ascii="宋体" w:eastAsia="宋体" w:hAnsi="宋体"/>
                <w:sz w:val="24"/>
                <w:szCs w:val="24"/>
              </w:rPr>
            </w:pPr>
            <w:r w:rsidRPr="00150CA8">
              <w:rPr>
                <w:rFonts w:ascii="宋体" w:eastAsia="宋体" w:hAnsi="宋体" w:hint="eastAsia"/>
                <w:sz w:val="24"/>
                <w:szCs w:val="24"/>
              </w:rPr>
              <w:t>共同立项</w:t>
            </w:r>
          </w:p>
        </w:tc>
        <w:tc>
          <w:tcPr>
            <w:tcW w:w="820"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李明飞/</w:t>
            </w:r>
            <w:r>
              <w:rPr>
                <w:rFonts w:ascii="宋体" w:eastAsia="宋体" w:hAnsi="宋体" w:hint="eastAsia"/>
                <w:sz w:val="24"/>
                <w:szCs w:val="24"/>
              </w:rPr>
              <w:t>5</w:t>
            </w:r>
          </w:p>
        </w:tc>
        <w:tc>
          <w:tcPr>
            <w:tcW w:w="656"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2008.10</w:t>
            </w:r>
          </w:p>
        </w:tc>
        <w:tc>
          <w:tcPr>
            <w:tcW w:w="656" w:type="pct"/>
            <w:vAlign w:val="center"/>
          </w:tcPr>
          <w:p w:rsidR="00DD5AF8" w:rsidRPr="0015742B" w:rsidRDefault="00DD5AF8" w:rsidP="00DD5AF8">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DD5AF8">
            <w:pPr>
              <w:spacing w:beforeLines="50" w:afterLines="50" w:line="360" w:lineRule="auto"/>
              <w:jc w:val="center"/>
              <w:rPr>
                <w:rFonts w:ascii="宋体" w:eastAsia="宋体" w:hAnsi="宋体"/>
                <w:sz w:val="24"/>
                <w:szCs w:val="24"/>
              </w:rPr>
            </w:pPr>
            <w:r>
              <w:rPr>
                <w:rFonts w:ascii="Times New Roman" w:eastAsia="宋体" w:hAnsi="Times New Roman" w:hint="eastAsia"/>
                <w:sz w:val="24"/>
                <w:szCs w:val="24"/>
              </w:rPr>
              <w:t>计算机</w:t>
            </w:r>
            <w:r>
              <w:rPr>
                <w:rFonts w:ascii="Times New Roman" w:eastAsia="宋体" w:hAnsi="Times New Roman"/>
                <w:sz w:val="24"/>
                <w:szCs w:val="24"/>
              </w:rPr>
              <w:t>软件著作</w:t>
            </w:r>
            <w:r w:rsidRPr="00150CA8">
              <w:rPr>
                <w:rFonts w:ascii="宋体" w:eastAsia="宋体" w:hAnsi="宋体"/>
                <w:sz w:val="24"/>
                <w:szCs w:val="24"/>
              </w:rPr>
              <w:t>权</w:t>
            </w:r>
            <w:r w:rsidRPr="00150CA8">
              <w:rPr>
                <w:rFonts w:ascii="宋体" w:eastAsia="宋体" w:hAnsi="宋体" w:hint="eastAsia"/>
                <w:sz w:val="24"/>
                <w:szCs w:val="24"/>
              </w:rPr>
              <w:t>：“试油与完井管柱力学分析软件”、“</w:t>
            </w:r>
            <w:r w:rsidRPr="0015742B">
              <w:rPr>
                <w:rFonts w:ascii="宋体" w:eastAsia="宋体" w:hAnsi="宋体" w:hint="eastAsia"/>
                <w:sz w:val="24"/>
                <w:szCs w:val="24"/>
              </w:rPr>
              <w:t>套管磨损程度及剩余强度分析软件</w:t>
            </w:r>
            <w:r>
              <w:rPr>
                <w:rFonts w:ascii="Times New Roman" w:eastAsia="宋体" w:hAnsi="Times New Roman" w:hint="eastAsia"/>
                <w:sz w:val="24"/>
                <w:szCs w:val="24"/>
              </w:rPr>
              <w:t>”；</w:t>
            </w:r>
            <w:r w:rsidRPr="00150CA8">
              <w:rPr>
                <w:rFonts w:ascii="宋体" w:eastAsia="宋体" w:hAnsi="宋体" w:hint="eastAsia"/>
                <w:sz w:val="24"/>
                <w:szCs w:val="24"/>
              </w:rPr>
              <w:t>国家科技重大专项</w:t>
            </w:r>
            <w:r w:rsidRPr="00150CA8">
              <w:rPr>
                <w:rFonts w:ascii="宋体" w:eastAsia="宋体" w:hAnsi="宋体"/>
                <w:sz w:val="24"/>
                <w:szCs w:val="24"/>
              </w:rPr>
              <w:t>2011ZX05046</w:t>
            </w:r>
            <w:r w:rsidRPr="00150CA8">
              <w:rPr>
                <w:rFonts w:ascii="宋体" w:eastAsia="宋体" w:hAnsi="宋体" w:hint="eastAsia"/>
                <w:sz w:val="24"/>
                <w:szCs w:val="24"/>
              </w:rPr>
              <w:t>；</w:t>
            </w:r>
            <w:r>
              <w:rPr>
                <w:rFonts w:ascii="宋体" w:eastAsia="宋体" w:hAnsi="宋体" w:hint="eastAsia"/>
                <w:sz w:val="24"/>
                <w:szCs w:val="24"/>
              </w:rPr>
              <w:t>陕西高等学校科学技术奖一等奖；</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5</w:t>
            </w:r>
          </w:p>
        </w:tc>
        <w:tc>
          <w:tcPr>
            <w:tcW w:w="875"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sidRPr="00150CA8">
              <w:rPr>
                <w:rFonts w:ascii="宋体" w:eastAsia="宋体" w:hAnsi="宋体" w:hint="eastAsia"/>
                <w:sz w:val="24"/>
                <w:szCs w:val="24"/>
              </w:rPr>
              <w:t>共同立项</w:t>
            </w:r>
            <w:r w:rsidRPr="00185CC5">
              <w:rPr>
                <w:rFonts w:ascii="宋体" w:eastAsia="宋体" w:hAnsi="宋体" w:hint="eastAsia"/>
                <w:sz w:val="24"/>
                <w:szCs w:val="24"/>
              </w:rPr>
              <w:t>、共同获奖</w:t>
            </w:r>
          </w:p>
        </w:tc>
        <w:tc>
          <w:tcPr>
            <w:tcW w:w="820"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王治国/6</w:t>
            </w:r>
          </w:p>
        </w:tc>
        <w:tc>
          <w:tcPr>
            <w:tcW w:w="656"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2013.12</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陕西高等学校科学技术奖一等奖</w:t>
            </w:r>
            <w:r>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lastRenderedPageBreak/>
              <w:t>6</w:t>
            </w:r>
          </w:p>
        </w:tc>
        <w:tc>
          <w:tcPr>
            <w:tcW w:w="875"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sidRPr="00185CC5">
              <w:rPr>
                <w:rFonts w:ascii="宋体" w:eastAsia="宋体" w:hAnsi="宋体" w:hint="eastAsia"/>
                <w:sz w:val="24"/>
                <w:szCs w:val="24"/>
              </w:rPr>
              <w:t>共同知识产权、共同获奖</w:t>
            </w:r>
          </w:p>
        </w:tc>
        <w:tc>
          <w:tcPr>
            <w:tcW w:w="820"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崔璐/7</w:t>
            </w:r>
          </w:p>
        </w:tc>
        <w:tc>
          <w:tcPr>
            <w:tcW w:w="656"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sidRPr="0015742B">
              <w:rPr>
                <w:rFonts w:ascii="宋体" w:eastAsia="宋体" w:hAnsi="宋体" w:hint="eastAsia"/>
                <w:sz w:val="24"/>
                <w:szCs w:val="24"/>
              </w:rPr>
              <w:t>2012.08</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line="360" w:lineRule="auto"/>
              <w:jc w:val="center"/>
              <w:rPr>
                <w:rFonts w:ascii="宋体" w:eastAsia="宋体" w:hAnsi="宋体"/>
                <w:sz w:val="24"/>
                <w:szCs w:val="24"/>
              </w:rPr>
            </w:pPr>
            <w:r>
              <w:rPr>
                <w:rFonts w:ascii="宋体" w:eastAsia="宋体" w:hAnsi="宋体" w:hint="eastAsia"/>
                <w:sz w:val="24"/>
                <w:szCs w:val="24"/>
              </w:rPr>
              <w:t>发明</w:t>
            </w:r>
            <w:r w:rsidRPr="0015742B">
              <w:rPr>
                <w:rFonts w:ascii="宋体" w:eastAsia="宋体" w:hAnsi="宋体" w:hint="eastAsia"/>
                <w:sz w:val="24"/>
                <w:szCs w:val="24"/>
              </w:rPr>
              <w:t>专利</w:t>
            </w:r>
            <w:r>
              <w:rPr>
                <w:rFonts w:ascii="宋体" w:eastAsia="宋体" w:hAnsi="宋体" w:hint="eastAsia"/>
                <w:sz w:val="24"/>
                <w:szCs w:val="24"/>
              </w:rPr>
              <w:t>：“</w:t>
            </w:r>
            <w:r w:rsidRPr="0015742B">
              <w:rPr>
                <w:rFonts w:ascii="宋体" w:eastAsia="宋体" w:hAnsi="宋体" w:hint="eastAsia"/>
                <w:sz w:val="24"/>
                <w:szCs w:val="24"/>
              </w:rPr>
              <w:t>可调角度式水力喷砂射孔压裂喷枪</w:t>
            </w:r>
            <w:r>
              <w:rPr>
                <w:rFonts w:ascii="宋体" w:eastAsia="宋体" w:hAnsi="宋体" w:hint="eastAsia"/>
                <w:sz w:val="24"/>
                <w:szCs w:val="24"/>
              </w:rPr>
              <w:t>”</w:t>
            </w:r>
            <w:r w:rsidRPr="0015742B">
              <w:rPr>
                <w:rFonts w:ascii="宋体" w:eastAsia="宋体" w:hAnsi="宋体" w:hint="eastAsia"/>
                <w:sz w:val="24"/>
                <w:szCs w:val="24"/>
              </w:rPr>
              <w:t>；陕西高等学校科学技术奖一等奖；合作完成项目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7</w:t>
            </w:r>
          </w:p>
        </w:tc>
        <w:tc>
          <w:tcPr>
            <w:tcW w:w="875" w:type="pct"/>
            <w:vAlign w:val="center"/>
          </w:tcPr>
          <w:p w:rsidR="00DD5AF8" w:rsidRPr="0015742B" w:rsidRDefault="00DD5AF8" w:rsidP="00AC7869">
            <w:pPr>
              <w:spacing w:beforeLines="50" w:afterLines="50"/>
              <w:jc w:val="center"/>
              <w:rPr>
                <w:rFonts w:ascii="宋体" w:eastAsia="宋体" w:hAnsi="宋体"/>
                <w:sz w:val="24"/>
                <w:szCs w:val="24"/>
              </w:rPr>
            </w:pPr>
            <w:r>
              <w:rPr>
                <w:rFonts w:ascii="宋体" w:eastAsia="宋体" w:hAnsi="宋体" w:hint="eastAsia"/>
                <w:sz w:val="24"/>
                <w:szCs w:val="24"/>
              </w:rPr>
              <w:t>共同立项、共同获奖</w:t>
            </w:r>
          </w:p>
        </w:tc>
        <w:tc>
          <w:tcPr>
            <w:tcW w:w="820"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王祖文/8</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2013.01</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rPr>
                <w:rFonts w:ascii="宋体" w:eastAsia="宋体" w:hAnsi="宋体"/>
                <w:sz w:val="24"/>
                <w:szCs w:val="24"/>
              </w:rPr>
            </w:pPr>
            <w:r w:rsidRPr="0015742B">
              <w:rPr>
                <w:rFonts w:ascii="宋体" w:eastAsia="宋体" w:hAnsi="宋体" w:hint="eastAsia"/>
                <w:sz w:val="24"/>
                <w:szCs w:val="24"/>
              </w:rPr>
              <w:t>陕西高等学校科学技术奖一等奖</w:t>
            </w:r>
            <w:r>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8</w:t>
            </w:r>
          </w:p>
        </w:tc>
        <w:tc>
          <w:tcPr>
            <w:tcW w:w="875" w:type="pct"/>
            <w:vAlign w:val="center"/>
          </w:tcPr>
          <w:p w:rsidR="00DD5AF8" w:rsidRPr="0015742B" w:rsidRDefault="00DD5AF8" w:rsidP="00AC7869">
            <w:pPr>
              <w:spacing w:beforeLines="50" w:afterLines="50"/>
              <w:jc w:val="center"/>
              <w:rPr>
                <w:rFonts w:ascii="宋体" w:eastAsia="宋体" w:hAnsi="宋体"/>
                <w:sz w:val="24"/>
                <w:szCs w:val="24"/>
              </w:rPr>
            </w:pPr>
            <w:r>
              <w:rPr>
                <w:rFonts w:ascii="宋体" w:eastAsia="宋体" w:hAnsi="宋体" w:hint="eastAsia"/>
                <w:sz w:val="24"/>
                <w:szCs w:val="24"/>
              </w:rPr>
              <w:t>共同立项、共同获奖</w:t>
            </w:r>
          </w:p>
        </w:tc>
        <w:tc>
          <w:tcPr>
            <w:tcW w:w="820"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马文海/9</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2009.01</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rPr>
                <w:rFonts w:ascii="宋体" w:eastAsia="宋体" w:hAnsi="宋体"/>
                <w:sz w:val="24"/>
                <w:szCs w:val="24"/>
              </w:rPr>
            </w:pPr>
            <w:r w:rsidRPr="0015742B">
              <w:rPr>
                <w:rFonts w:ascii="宋体" w:eastAsia="宋体" w:hAnsi="宋体" w:hint="eastAsia"/>
                <w:sz w:val="24"/>
                <w:szCs w:val="24"/>
              </w:rPr>
              <w:t>陕西高等学校科学技术奖一等奖</w:t>
            </w:r>
            <w:r>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9</w:t>
            </w:r>
          </w:p>
        </w:tc>
        <w:tc>
          <w:tcPr>
            <w:tcW w:w="875" w:type="pct"/>
            <w:vAlign w:val="center"/>
          </w:tcPr>
          <w:p w:rsidR="00DD5AF8" w:rsidRPr="0015742B" w:rsidRDefault="00DD5AF8" w:rsidP="00AC7869">
            <w:pPr>
              <w:spacing w:beforeLines="50" w:afterLines="50"/>
              <w:jc w:val="center"/>
              <w:rPr>
                <w:rFonts w:ascii="宋体" w:eastAsia="宋体" w:hAnsi="宋体"/>
                <w:sz w:val="24"/>
                <w:szCs w:val="24"/>
              </w:rPr>
            </w:pPr>
            <w:r>
              <w:rPr>
                <w:rFonts w:ascii="宋体" w:eastAsia="宋体" w:hAnsi="宋体" w:hint="eastAsia"/>
                <w:sz w:val="24"/>
                <w:szCs w:val="24"/>
              </w:rPr>
              <w:t>共同立项、共同获奖</w:t>
            </w:r>
          </w:p>
        </w:tc>
        <w:tc>
          <w:tcPr>
            <w:tcW w:w="820"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米红学/10</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1997.01</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rPr>
                <w:rFonts w:ascii="宋体" w:eastAsia="宋体" w:hAnsi="宋体"/>
                <w:sz w:val="24"/>
                <w:szCs w:val="24"/>
              </w:rPr>
            </w:pPr>
            <w:r w:rsidRPr="0015742B">
              <w:rPr>
                <w:rFonts w:ascii="宋体" w:eastAsia="宋体" w:hAnsi="宋体" w:hint="eastAsia"/>
                <w:sz w:val="24"/>
                <w:szCs w:val="24"/>
              </w:rPr>
              <w:t>陕西高等学校科学技术奖一等奖</w:t>
            </w:r>
            <w:r>
              <w:rPr>
                <w:rFonts w:ascii="宋体" w:eastAsia="宋体" w:hAnsi="宋体" w:hint="eastAsia"/>
                <w:sz w:val="24"/>
                <w:szCs w:val="24"/>
              </w:rPr>
              <w:t>；</w:t>
            </w:r>
            <w:r w:rsidRPr="0015742B">
              <w:rPr>
                <w:rFonts w:ascii="宋体" w:eastAsia="宋体" w:hAnsi="宋体" w:hint="eastAsia"/>
                <w:sz w:val="24"/>
                <w:szCs w:val="24"/>
              </w:rPr>
              <w:t>合作完成项目</w:t>
            </w:r>
          </w:p>
        </w:tc>
      </w:tr>
      <w:tr w:rsidR="00DD5AF8" w:rsidRPr="0015742B" w:rsidTr="00E61CA5">
        <w:trPr>
          <w:jc w:val="center"/>
        </w:trPr>
        <w:tc>
          <w:tcPr>
            <w:tcW w:w="356" w:type="pct"/>
            <w:vAlign w:val="center"/>
          </w:tcPr>
          <w:p w:rsidR="00DD5AF8" w:rsidRPr="0015742B" w:rsidRDefault="00DD5AF8" w:rsidP="00AC7869">
            <w:pPr>
              <w:spacing w:beforeLines="50" w:afterLines="50"/>
              <w:jc w:val="center"/>
              <w:rPr>
                <w:rFonts w:ascii="宋体" w:eastAsia="宋体" w:hAnsi="宋体" w:hint="eastAsia"/>
                <w:sz w:val="24"/>
                <w:szCs w:val="24"/>
              </w:rPr>
            </w:pPr>
            <w:r w:rsidRPr="0015742B">
              <w:rPr>
                <w:rFonts w:ascii="宋体" w:eastAsia="宋体" w:hAnsi="宋体" w:hint="eastAsia"/>
                <w:sz w:val="24"/>
                <w:szCs w:val="24"/>
              </w:rPr>
              <w:t>10</w:t>
            </w:r>
          </w:p>
        </w:tc>
        <w:tc>
          <w:tcPr>
            <w:tcW w:w="875" w:type="pct"/>
            <w:vAlign w:val="center"/>
          </w:tcPr>
          <w:p w:rsidR="00DD5AF8" w:rsidRPr="0015742B" w:rsidRDefault="00DD5AF8" w:rsidP="00AC7869">
            <w:pPr>
              <w:spacing w:beforeLines="50" w:afterLines="50" w:line="360" w:lineRule="auto"/>
              <w:jc w:val="center"/>
              <w:rPr>
                <w:rFonts w:ascii="宋体" w:eastAsia="宋体" w:hAnsi="宋体" w:hint="eastAsia"/>
                <w:sz w:val="24"/>
                <w:szCs w:val="24"/>
              </w:rPr>
            </w:pPr>
            <w:r w:rsidRPr="00185CC5">
              <w:rPr>
                <w:rFonts w:ascii="宋体" w:eastAsia="宋体" w:hAnsi="宋体" w:hint="eastAsia"/>
                <w:sz w:val="24"/>
                <w:szCs w:val="24"/>
              </w:rPr>
              <w:t>共同知识产权、共同立项</w:t>
            </w:r>
          </w:p>
        </w:tc>
        <w:tc>
          <w:tcPr>
            <w:tcW w:w="820" w:type="pct"/>
            <w:vAlign w:val="center"/>
          </w:tcPr>
          <w:p w:rsidR="00DD5AF8" w:rsidRPr="0015742B" w:rsidRDefault="00DD5AF8" w:rsidP="00AC7869">
            <w:pPr>
              <w:spacing w:beforeLines="50" w:afterLines="50"/>
              <w:jc w:val="center"/>
              <w:rPr>
                <w:rFonts w:ascii="宋体" w:eastAsia="宋体" w:hAnsi="宋体" w:hint="eastAsia"/>
                <w:sz w:val="24"/>
                <w:szCs w:val="24"/>
              </w:rPr>
            </w:pPr>
            <w:r>
              <w:rPr>
                <w:rFonts w:ascii="宋体" w:eastAsia="宋体" w:hAnsi="宋体" w:hint="eastAsia"/>
                <w:sz w:val="24"/>
                <w:szCs w:val="24"/>
              </w:rPr>
              <w:t>于洋</w:t>
            </w:r>
            <w:r w:rsidRPr="0015742B">
              <w:rPr>
                <w:rFonts w:ascii="宋体" w:eastAsia="宋体" w:hAnsi="宋体" w:hint="eastAsia"/>
                <w:sz w:val="24"/>
                <w:szCs w:val="24"/>
              </w:rPr>
              <w:t>/11</w:t>
            </w:r>
          </w:p>
        </w:tc>
        <w:tc>
          <w:tcPr>
            <w:tcW w:w="656" w:type="pct"/>
            <w:vAlign w:val="center"/>
          </w:tcPr>
          <w:p w:rsidR="00DD5AF8" w:rsidRPr="0015742B" w:rsidRDefault="00DD5AF8" w:rsidP="00AC7869">
            <w:pPr>
              <w:spacing w:beforeLines="50" w:afterLines="50" w:line="360" w:lineRule="auto"/>
              <w:jc w:val="center"/>
              <w:rPr>
                <w:rFonts w:ascii="宋体" w:eastAsia="宋体" w:hAnsi="宋体" w:hint="eastAsia"/>
                <w:sz w:val="24"/>
                <w:szCs w:val="24"/>
              </w:rPr>
            </w:pPr>
            <w:r>
              <w:rPr>
                <w:rFonts w:ascii="宋体" w:eastAsia="宋体" w:hAnsi="宋体"/>
                <w:sz w:val="24"/>
                <w:szCs w:val="24"/>
              </w:rPr>
              <w:t>2009</w:t>
            </w:r>
            <w:r w:rsidRPr="0015742B">
              <w:rPr>
                <w:rFonts w:ascii="宋体" w:eastAsia="宋体" w:hAnsi="宋体" w:hint="eastAsia"/>
                <w:sz w:val="24"/>
                <w:szCs w:val="24"/>
              </w:rPr>
              <w:t>.0</w:t>
            </w:r>
            <w:r>
              <w:rPr>
                <w:rFonts w:ascii="宋体" w:eastAsia="宋体" w:hAnsi="宋体"/>
                <w:sz w:val="24"/>
                <w:szCs w:val="24"/>
              </w:rPr>
              <w:t>9</w:t>
            </w:r>
          </w:p>
        </w:tc>
        <w:tc>
          <w:tcPr>
            <w:tcW w:w="656" w:type="pct"/>
            <w:vAlign w:val="center"/>
          </w:tcPr>
          <w:p w:rsidR="00DD5AF8" w:rsidRPr="0015742B" w:rsidRDefault="00DD5AF8" w:rsidP="00AC7869">
            <w:pPr>
              <w:spacing w:beforeLines="50" w:afterLines="50"/>
              <w:jc w:val="center"/>
              <w:rPr>
                <w:rFonts w:ascii="宋体" w:eastAsia="宋体" w:hAnsi="宋体"/>
                <w:sz w:val="24"/>
                <w:szCs w:val="24"/>
              </w:rPr>
            </w:pPr>
            <w:r w:rsidRPr="0015742B">
              <w:rPr>
                <w:rFonts w:ascii="宋体" w:eastAsia="宋体" w:hAnsi="宋体" w:hint="eastAsia"/>
                <w:sz w:val="24"/>
                <w:szCs w:val="24"/>
              </w:rPr>
              <w:t>201</w:t>
            </w:r>
            <w:r>
              <w:rPr>
                <w:rFonts w:ascii="宋体" w:eastAsia="宋体" w:hAnsi="宋体" w:hint="eastAsia"/>
                <w:sz w:val="24"/>
                <w:szCs w:val="24"/>
              </w:rPr>
              <w:t>9</w:t>
            </w:r>
            <w:r w:rsidRPr="0015742B">
              <w:rPr>
                <w:rFonts w:ascii="宋体" w:eastAsia="宋体" w:hAnsi="宋体" w:hint="eastAsia"/>
                <w:sz w:val="24"/>
                <w:szCs w:val="24"/>
              </w:rPr>
              <w:t>.</w:t>
            </w:r>
            <w:r>
              <w:rPr>
                <w:rFonts w:ascii="宋体" w:eastAsia="宋体" w:hAnsi="宋体" w:hint="eastAsia"/>
                <w:sz w:val="24"/>
                <w:szCs w:val="24"/>
              </w:rPr>
              <w:t>06</w:t>
            </w:r>
          </w:p>
        </w:tc>
        <w:tc>
          <w:tcPr>
            <w:tcW w:w="1637" w:type="pct"/>
            <w:vAlign w:val="center"/>
          </w:tcPr>
          <w:p w:rsidR="00DD5AF8" w:rsidRPr="0015742B" w:rsidRDefault="00DD5AF8" w:rsidP="00AC7869">
            <w:pPr>
              <w:spacing w:beforeLines="50" w:afterLines="50" w:line="360" w:lineRule="auto"/>
              <w:jc w:val="center"/>
              <w:rPr>
                <w:rFonts w:ascii="宋体" w:eastAsia="宋体" w:hAnsi="宋体" w:hint="eastAsia"/>
                <w:sz w:val="24"/>
                <w:szCs w:val="24"/>
              </w:rPr>
            </w:pPr>
            <w:r>
              <w:rPr>
                <w:rFonts w:ascii="Times New Roman" w:eastAsia="宋体" w:hAnsi="Times New Roman" w:hint="eastAsia"/>
                <w:sz w:val="24"/>
                <w:szCs w:val="24"/>
              </w:rPr>
              <w:t>计算机</w:t>
            </w:r>
            <w:r>
              <w:rPr>
                <w:rFonts w:ascii="Times New Roman" w:eastAsia="宋体" w:hAnsi="Times New Roman"/>
                <w:sz w:val="24"/>
                <w:szCs w:val="24"/>
              </w:rPr>
              <w:t>软件著作</w:t>
            </w:r>
            <w:r w:rsidRPr="00150CA8">
              <w:rPr>
                <w:rFonts w:ascii="宋体" w:eastAsia="宋体" w:hAnsi="宋体"/>
                <w:sz w:val="24"/>
                <w:szCs w:val="24"/>
              </w:rPr>
              <w:t>权</w:t>
            </w:r>
            <w:r w:rsidRPr="00150CA8">
              <w:rPr>
                <w:rFonts w:ascii="宋体" w:eastAsia="宋体" w:hAnsi="宋体" w:hint="eastAsia"/>
                <w:sz w:val="24"/>
                <w:szCs w:val="24"/>
              </w:rPr>
              <w:t>：“试油与完井管柱力学分析软件”</w:t>
            </w:r>
            <w:r>
              <w:rPr>
                <w:rFonts w:ascii="宋体" w:eastAsia="宋体" w:hAnsi="宋体" w:hint="eastAsia"/>
                <w:sz w:val="24"/>
                <w:szCs w:val="24"/>
              </w:rPr>
              <w:t>；</w:t>
            </w:r>
            <w:r w:rsidRPr="0015742B">
              <w:rPr>
                <w:rFonts w:ascii="宋体" w:eastAsia="宋体" w:hAnsi="宋体" w:hint="eastAsia"/>
                <w:sz w:val="24"/>
                <w:szCs w:val="24"/>
              </w:rPr>
              <w:t>合作完成项目</w:t>
            </w:r>
          </w:p>
        </w:tc>
      </w:tr>
    </w:tbl>
    <w:p w:rsidR="003C2C16" w:rsidRPr="004C3494" w:rsidRDefault="003C2C16" w:rsidP="0025194D">
      <w:pPr>
        <w:spacing w:line="360" w:lineRule="auto"/>
        <w:rPr>
          <w:rFonts w:eastAsia="仿宋_GB2312" w:hAnsi="Arial" w:cs="仿宋_GB2312" w:hint="eastAsia"/>
          <w:color w:val="FF0000"/>
          <w:sz w:val="32"/>
          <w:szCs w:val="32"/>
        </w:rPr>
      </w:pPr>
    </w:p>
    <w:sectPr w:rsidR="003C2C16" w:rsidRPr="004C3494" w:rsidSect="0015742B">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AF" w:rsidRDefault="002604AF" w:rsidP="00E42100">
      <w:r>
        <w:separator/>
      </w:r>
    </w:p>
  </w:endnote>
  <w:endnote w:type="continuationSeparator" w:id="1">
    <w:p w:rsidR="002604AF" w:rsidRDefault="002604AF" w:rsidP="00E42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AF" w:rsidRDefault="002604AF" w:rsidP="00E42100">
      <w:r>
        <w:separator/>
      </w:r>
    </w:p>
  </w:footnote>
  <w:footnote w:type="continuationSeparator" w:id="1">
    <w:p w:rsidR="002604AF" w:rsidRDefault="002604AF" w:rsidP="00E42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11C9"/>
    <w:multiLevelType w:val="hybridMultilevel"/>
    <w:tmpl w:val="ED56A4F8"/>
    <w:lvl w:ilvl="0" w:tplc="F226410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28DE"/>
    <w:rsid w:val="000379C0"/>
    <w:rsid w:val="00041493"/>
    <w:rsid w:val="00043DCC"/>
    <w:rsid w:val="00051EA1"/>
    <w:rsid w:val="000533EE"/>
    <w:rsid w:val="00063225"/>
    <w:rsid w:val="00065B3E"/>
    <w:rsid w:val="000935B3"/>
    <w:rsid w:val="000A118A"/>
    <w:rsid w:val="000E13EC"/>
    <w:rsid w:val="00100CB4"/>
    <w:rsid w:val="001059AA"/>
    <w:rsid w:val="00113129"/>
    <w:rsid w:val="00117B85"/>
    <w:rsid w:val="00117D57"/>
    <w:rsid w:val="00126FC1"/>
    <w:rsid w:val="00132DB7"/>
    <w:rsid w:val="00133BE1"/>
    <w:rsid w:val="0015742B"/>
    <w:rsid w:val="00160DDC"/>
    <w:rsid w:val="0017031B"/>
    <w:rsid w:val="00185CC5"/>
    <w:rsid w:val="001A739C"/>
    <w:rsid w:val="001B51D8"/>
    <w:rsid w:val="001D0639"/>
    <w:rsid w:val="001E71C9"/>
    <w:rsid w:val="00204018"/>
    <w:rsid w:val="00204AEE"/>
    <w:rsid w:val="002142B6"/>
    <w:rsid w:val="0022293E"/>
    <w:rsid w:val="00235779"/>
    <w:rsid w:val="0025194D"/>
    <w:rsid w:val="0025793E"/>
    <w:rsid w:val="002604AF"/>
    <w:rsid w:val="00277F7A"/>
    <w:rsid w:val="00283E45"/>
    <w:rsid w:val="002860AD"/>
    <w:rsid w:val="00287650"/>
    <w:rsid w:val="002A10F1"/>
    <w:rsid w:val="002D4307"/>
    <w:rsid w:val="002E3FA8"/>
    <w:rsid w:val="002E71F1"/>
    <w:rsid w:val="00310E2E"/>
    <w:rsid w:val="00315FF3"/>
    <w:rsid w:val="00376EC1"/>
    <w:rsid w:val="00383048"/>
    <w:rsid w:val="003A3C55"/>
    <w:rsid w:val="003B6BD6"/>
    <w:rsid w:val="003C2C16"/>
    <w:rsid w:val="003C7D6A"/>
    <w:rsid w:val="003E24B2"/>
    <w:rsid w:val="003F349E"/>
    <w:rsid w:val="003F5DE8"/>
    <w:rsid w:val="004120F2"/>
    <w:rsid w:val="00423B06"/>
    <w:rsid w:val="0043027C"/>
    <w:rsid w:val="00434403"/>
    <w:rsid w:val="00475689"/>
    <w:rsid w:val="00483FC8"/>
    <w:rsid w:val="0048469E"/>
    <w:rsid w:val="00492AC6"/>
    <w:rsid w:val="004A209E"/>
    <w:rsid w:val="004C3494"/>
    <w:rsid w:val="004E038D"/>
    <w:rsid w:val="004F1D1C"/>
    <w:rsid w:val="00516A88"/>
    <w:rsid w:val="00520AF2"/>
    <w:rsid w:val="00541166"/>
    <w:rsid w:val="0055083B"/>
    <w:rsid w:val="005568CF"/>
    <w:rsid w:val="0056373F"/>
    <w:rsid w:val="005A24B1"/>
    <w:rsid w:val="005B40B3"/>
    <w:rsid w:val="005E0176"/>
    <w:rsid w:val="00604E5D"/>
    <w:rsid w:val="006332D4"/>
    <w:rsid w:val="00636A53"/>
    <w:rsid w:val="00637783"/>
    <w:rsid w:val="006455B1"/>
    <w:rsid w:val="00666D04"/>
    <w:rsid w:val="006C7F62"/>
    <w:rsid w:val="006D0037"/>
    <w:rsid w:val="006D6189"/>
    <w:rsid w:val="006F7C90"/>
    <w:rsid w:val="0071092D"/>
    <w:rsid w:val="00724618"/>
    <w:rsid w:val="00727C27"/>
    <w:rsid w:val="007325CC"/>
    <w:rsid w:val="007330BE"/>
    <w:rsid w:val="00740CFA"/>
    <w:rsid w:val="007417EC"/>
    <w:rsid w:val="0075178B"/>
    <w:rsid w:val="00753258"/>
    <w:rsid w:val="007824F7"/>
    <w:rsid w:val="00782F55"/>
    <w:rsid w:val="0078452E"/>
    <w:rsid w:val="007A0AB2"/>
    <w:rsid w:val="007A55AD"/>
    <w:rsid w:val="007C0817"/>
    <w:rsid w:val="007D24E9"/>
    <w:rsid w:val="00804314"/>
    <w:rsid w:val="00810D0D"/>
    <w:rsid w:val="00813249"/>
    <w:rsid w:val="008212E8"/>
    <w:rsid w:val="00830B45"/>
    <w:rsid w:val="008345F6"/>
    <w:rsid w:val="0084560C"/>
    <w:rsid w:val="008635D9"/>
    <w:rsid w:val="00866318"/>
    <w:rsid w:val="008730BF"/>
    <w:rsid w:val="00874C29"/>
    <w:rsid w:val="008809AB"/>
    <w:rsid w:val="0089719C"/>
    <w:rsid w:val="008A0F0F"/>
    <w:rsid w:val="008A23A4"/>
    <w:rsid w:val="008A6675"/>
    <w:rsid w:val="008E1DA9"/>
    <w:rsid w:val="008E23D3"/>
    <w:rsid w:val="008E34F7"/>
    <w:rsid w:val="009022AC"/>
    <w:rsid w:val="00905244"/>
    <w:rsid w:val="00913BCF"/>
    <w:rsid w:val="00927392"/>
    <w:rsid w:val="009811A9"/>
    <w:rsid w:val="009B61CF"/>
    <w:rsid w:val="009C1762"/>
    <w:rsid w:val="009D2DF7"/>
    <w:rsid w:val="009E1F37"/>
    <w:rsid w:val="009E2ECA"/>
    <w:rsid w:val="009F5D29"/>
    <w:rsid w:val="00A0028B"/>
    <w:rsid w:val="00A03333"/>
    <w:rsid w:val="00A6206D"/>
    <w:rsid w:val="00A821DA"/>
    <w:rsid w:val="00A910BC"/>
    <w:rsid w:val="00A91D7C"/>
    <w:rsid w:val="00AA3CEB"/>
    <w:rsid w:val="00AA7DEB"/>
    <w:rsid w:val="00AB398B"/>
    <w:rsid w:val="00AB5BD1"/>
    <w:rsid w:val="00AC7846"/>
    <w:rsid w:val="00AC7869"/>
    <w:rsid w:val="00AD2995"/>
    <w:rsid w:val="00AD37B0"/>
    <w:rsid w:val="00AD6955"/>
    <w:rsid w:val="00AE5F20"/>
    <w:rsid w:val="00AF2A4A"/>
    <w:rsid w:val="00AF54F7"/>
    <w:rsid w:val="00B01137"/>
    <w:rsid w:val="00B22927"/>
    <w:rsid w:val="00B23A66"/>
    <w:rsid w:val="00B35BB4"/>
    <w:rsid w:val="00B474ED"/>
    <w:rsid w:val="00B77466"/>
    <w:rsid w:val="00B811C9"/>
    <w:rsid w:val="00BA0BFA"/>
    <w:rsid w:val="00BC0BD5"/>
    <w:rsid w:val="00BC2E7A"/>
    <w:rsid w:val="00BC4BD7"/>
    <w:rsid w:val="00BD16A0"/>
    <w:rsid w:val="00BE0B63"/>
    <w:rsid w:val="00BE1DFC"/>
    <w:rsid w:val="00C07822"/>
    <w:rsid w:val="00C113BB"/>
    <w:rsid w:val="00C30559"/>
    <w:rsid w:val="00C30DED"/>
    <w:rsid w:val="00C5673A"/>
    <w:rsid w:val="00C5773A"/>
    <w:rsid w:val="00CC0AC0"/>
    <w:rsid w:val="00CC0ED0"/>
    <w:rsid w:val="00CD3D31"/>
    <w:rsid w:val="00CD56F9"/>
    <w:rsid w:val="00CE0075"/>
    <w:rsid w:val="00CF37BC"/>
    <w:rsid w:val="00D23E93"/>
    <w:rsid w:val="00D24277"/>
    <w:rsid w:val="00D36666"/>
    <w:rsid w:val="00DC1B60"/>
    <w:rsid w:val="00DC586B"/>
    <w:rsid w:val="00DC674F"/>
    <w:rsid w:val="00DD5AF8"/>
    <w:rsid w:val="00DE4756"/>
    <w:rsid w:val="00E24B59"/>
    <w:rsid w:val="00E34F61"/>
    <w:rsid w:val="00E359BE"/>
    <w:rsid w:val="00E42100"/>
    <w:rsid w:val="00E5022E"/>
    <w:rsid w:val="00E61CA5"/>
    <w:rsid w:val="00E62AA7"/>
    <w:rsid w:val="00E6721C"/>
    <w:rsid w:val="00E77E46"/>
    <w:rsid w:val="00EA41C9"/>
    <w:rsid w:val="00EA79FF"/>
    <w:rsid w:val="00EE54C3"/>
    <w:rsid w:val="00F13423"/>
    <w:rsid w:val="00F164B2"/>
    <w:rsid w:val="00F4045B"/>
    <w:rsid w:val="00F55A10"/>
    <w:rsid w:val="00F56069"/>
    <w:rsid w:val="00F60F45"/>
    <w:rsid w:val="00F71F76"/>
    <w:rsid w:val="00F82647"/>
    <w:rsid w:val="00F86A6A"/>
    <w:rsid w:val="00F914A9"/>
    <w:rsid w:val="00FB101E"/>
    <w:rsid w:val="00FB2E9A"/>
    <w:rsid w:val="00FB705B"/>
    <w:rsid w:val="00FC4DC4"/>
    <w:rsid w:val="00FD7FE8"/>
    <w:rsid w:val="00FF3803"/>
    <w:rsid w:val="00FF58E4"/>
    <w:rsid w:val="0A2A5993"/>
    <w:rsid w:val="0EF03D5A"/>
    <w:rsid w:val="130D38FF"/>
    <w:rsid w:val="1DDB4CB1"/>
    <w:rsid w:val="285050AF"/>
    <w:rsid w:val="2D86266E"/>
    <w:rsid w:val="2F5E33B0"/>
    <w:rsid w:val="320A67D4"/>
    <w:rsid w:val="38885E7B"/>
    <w:rsid w:val="3D826554"/>
    <w:rsid w:val="4D30028C"/>
    <w:rsid w:val="4EE82FB6"/>
    <w:rsid w:val="5B1627F2"/>
    <w:rsid w:val="5C774BCB"/>
    <w:rsid w:val="5CEA7A06"/>
    <w:rsid w:val="5E6A3797"/>
    <w:rsid w:val="5F02161C"/>
    <w:rsid w:val="60C2259C"/>
    <w:rsid w:val="63014ECE"/>
    <w:rsid w:val="7ABF493F"/>
    <w:rsid w:val="7B473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20537A"/>
      <w:u w:val="none"/>
    </w:rPr>
  </w:style>
  <w:style w:type="character" w:styleId="a4">
    <w:name w:val="访问过的超链接"/>
    <w:rPr>
      <w:color w:val="20537A"/>
      <w:u w:val="none"/>
    </w:rPr>
  </w:style>
  <w:style w:type="character" w:customStyle="1" w:styleId="2">
    <w:name w:val="正文文本 (2)_"/>
    <w:link w:val="20"/>
    <w:rPr>
      <w:rFonts w:ascii="MingLiU" w:eastAsia="MingLiU" w:hAnsi="MingLiU" w:cs="MingLiU"/>
      <w:sz w:val="22"/>
      <w:shd w:val="clear" w:color="auto" w:fill="FFFFFF"/>
    </w:rPr>
  </w:style>
  <w:style w:type="character" w:customStyle="1" w:styleId="Char">
    <w:name w:val="纯文本 Char"/>
    <w:link w:val="a5"/>
    <w:rPr>
      <w:rFonts w:ascii="仿宋_GB2312"/>
      <w:sz w:val="24"/>
      <w:szCs w:val="24"/>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footer"/>
    <w:basedOn w:val="a"/>
    <w:pPr>
      <w:tabs>
        <w:tab w:val="center" w:pos="4153"/>
        <w:tab w:val="right" w:pos="8306"/>
      </w:tabs>
      <w:snapToGrid w:val="0"/>
      <w:jc w:val="left"/>
    </w:pPr>
    <w:rPr>
      <w:sz w:val="18"/>
    </w:rPr>
  </w:style>
  <w:style w:type="paragraph" w:styleId="a5">
    <w:name w:val="Plain Text"/>
    <w:basedOn w:val="a"/>
    <w:link w:val="Char"/>
    <w:qFormat/>
    <w:pPr>
      <w:spacing w:line="360" w:lineRule="auto"/>
      <w:ind w:firstLineChars="200" w:firstLine="480"/>
    </w:pPr>
    <w:rPr>
      <w:rFonts w:ascii="仿宋_GB2312"/>
      <w:kern w:val="0"/>
      <w:sz w:val="24"/>
      <w:szCs w:val="24"/>
      <w:lang/>
    </w:rPr>
  </w:style>
  <w:style w:type="paragraph" w:customStyle="1" w:styleId="20">
    <w:name w:val="正文文本 (2)"/>
    <w:basedOn w:val="a"/>
    <w:link w:val="2"/>
    <w:pPr>
      <w:shd w:val="clear" w:color="auto" w:fill="FFFFFF"/>
      <w:spacing w:before="300" w:after="180" w:line="0" w:lineRule="atLeast"/>
      <w:jc w:val="center"/>
    </w:pPr>
    <w:rPr>
      <w:rFonts w:ascii="MingLiU" w:eastAsia="MingLiU" w:hAnsi="MingLiU"/>
      <w:kern w:val="0"/>
      <w:sz w:val="22"/>
      <w:lang/>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纯文本 Char2"/>
    <w:rsid w:val="00EA79FF"/>
    <w:rPr>
      <w:rFonts w:ascii="仿宋_GB2312" w:eastAsia="宋体"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w:divs>
    <w:div w:id="480318337">
      <w:bodyDiv w:val="1"/>
      <w:marLeft w:val="0"/>
      <w:marRight w:val="0"/>
      <w:marTop w:val="0"/>
      <w:marBottom w:val="0"/>
      <w:divBdr>
        <w:top w:val="none" w:sz="0" w:space="0" w:color="auto"/>
        <w:left w:val="none" w:sz="0" w:space="0" w:color="auto"/>
        <w:bottom w:val="none" w:sz="0" w:space="0" w:color="auto"/>
        <w:right w:val="none" w:sz="0" w:space="0" w:color="auto"/>
      </w:divBdr>
    </w:div>
    <w:div w:id="1661617170">
      <w:bodyDiv w:val="1"/>
      <w:marLeft w:val="0"/>
      <w:marRight w:val="0"/>
      <w:marTop w:val="0"/>
      <w:marBottom w:val="0"/>
      <w:divBdr>
        <w:top w:val="none" w:sz="0" w:space="0" w:color="auto"/>
        <w:left w:val="none" w:sz="0" w:space="0" w:color="auto"/>
        <w:bottom w:val="none" w:sz="0" w:space="0" w:color="auto"/>
        <w:right w:val="none" w:sz="0" w:space="0" w:color="auto"/>
      </w:divBdr>
    </w:div>
    <w:div w:id="1879662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1678</Words>
  <Characters>9570</Characters>
  <Application>Microsoft Office Word</Application>
  <DocSecurity>0</DocSecurity>
  <PresentationFormat/>
  <Lines>79</Lines>
  <Paragraphs>22</Paragraphs>
  <Slides>0</Slides>
  <Notes>0</Notes>
  <HiddenSlides>0</HiddenSlides>
  <MMClips>0</MMClips>
  <ScaleCrop>false</ScaleCrop>
  <Company>Lenovo</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yuankun</dc:creator>
  <cp:lastModifiedBy>窦益华</cp:lastModifiedBy>
  <cp:revision>4</cp:revision>
  <dcterms:created xsi:type="dcterms:W3CDTF">2019-06-20T15:14:00Z</dcterms:created>
  <dcterms:modified xsi:type="dcterms:W3CDTF">2019-06-20T15:31:00Z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