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77" w:rsidRPr="00F24A77" w:rsidRDefault="00F24A77" w:rsidP="00F24A77">
      <w:pPr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附件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2</w:t>
      </w:r>
    </w:p>
    <w:p w:rsidR="00F24A77" w:rsidRPr="00F24A77" w:rsidRDefault="00F24A77" w:rsidP="00F24A77">
      <w:pPr>
        <w:jc w:val="center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“中华传世经典家训品读”征文启事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为弘扬中华优秀传统文化，传承经典家训、传播良好家风，积极培育和</w:t>
      </w:r>
      <w:proofErr w:type="gramStart"/>
      <w:r w:rsidRPr="00F24A77">
        <w:rPr>
          <w:rFonts w:ascii="Times New Roman" w:eastAsia="宋体" w:hAnsi="Times New Roman" w:cs="Calibri" w:hint="eastAsia"/>
          <w:sz w:val="32"/>
          <w:szCs w:val="32"/>
        </w:rPr>
        <w:t>践行</w:t>
      </w:r>
      <w:proofErr w:type="gramEnd"/>
      <w:r w:rsidRPr="00F24A77">
        <w:rPr>
          <w:rFonts w:ascii="Times New Roman" w:eastAsia="宋体" w:hAnsi="Times New Roman" w:cs="Calibri" w:hint="eastAsia"/>
          <w:sz w:val="32"/>
          <w:szCs w:val="32"/>
        </w:rPr>
        <w:t>社会主义核心价值观，为全面从严治党、推进党风廉政建设和反腐败斗争营造良好舆论氛围，省纪委决定开展“中华传世经典家训品读”征文活动。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一、征文对象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省内外社会各界人士。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二、征文内容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选取历史上有影响的家训，紧密结合习近平总书记关于家庭、家教、家风的重要论述，《中国共产党廉洁自律准则》“廉洁齐家，自觉带头树立良好家风”的要求以及当前党员干部特别是领导干部家风建设的现状等，撰写品读文章，书写对中华传世经典家训的深刻感悟，给人以启迪和激励。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三、征文时间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从即日起到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2018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年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9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月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30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日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四、奖项设置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本次活动设一等奖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5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名，奖金各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2000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元；二等奖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10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名，奖金各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1000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元；三等奖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20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名，奖金各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500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元；优秀奖若干，奖金各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200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元。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五、征文要求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1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．紧扣主题。充分挖掘经典家训对于培育良好家风的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lastRenderedPageBreak/>
        <w:t>当代价值和现实意义，积极弘扬经典家训对于家风养成，成风化人的教育、引领作用，具有较强的思想性和可读性，文风朴实，语言生动、精练。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2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．格式规范。每篇应征作品选取一条经典家训，说明出处，配有译文，撰写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1000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字左右的品读文章，标题自拟。（格式示例附后）体裁应为议论文（含评论、杂文、随笔、读后感）。文末附作者个人简介（包括姓名、性别、单位名称、联系方式）。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3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．每位作者最多可投稿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5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篇。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六、其它说明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1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．所有应征作品须为原创，且未公开发表。涉及抄袭等侵权行为均由作者承担一切责任。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2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．所有获奖作品的知识产权及使用权归征文活动主办方所有。应征作品将择优在省纪委官方网站“秦风网”发布，并将请有关专家对稿件进行评审，获奖作品结集公开出版，所发奖金已</w:t>
      </w:r>
      <w:proofErr w:type="gramStart"/>
      <w:r w:rsidRPr="00F24A77">
        <w:rPr>
          <w:rFonts w:ascii="Times New Roman" w:eastAsia="宋体" w:hAnsi="Times New Roman" w:cs="Calibri" w:hint="eastAsia"/>
          <w:sz w:val="32"/>
          <w:szCs w:val="32"/>
        </w:rPr>
        <w:t>含出版</w:t>
      </w:r>
      <w:proofErr w:type="gramEnd"/>
      <w:r w:rsidRPr="00F24A77">
        <w:rPr>
          <w:rFonts w:ascii="Times New Roman" w:eastAsia="宋体" w:hAnsi="Times New Roman" w:cs="Calibri" w:hint="eastAsia"/>
          <w:sz w:val="32"/>
          <w:szCs w:val="32"/>
        </w:rPr>
        <w:t>稿酬。应征作者有一篇以上文章获奖的，按最高奖只发一次奖金，但均可收入优秀作品集。奖金、证书及优秀作品集将一并向获奖者寄送。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3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．凡参加征文者，视为同意并遵守本次征文活动各项规则。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“中华传世经典家训品读”征文格式示例：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崇尚俭素之美（标题）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lastRenderedPageBreak/>
        <w:t>家训：众人皆以奢靡为荣，吾心独以俭素为美。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出处：北宋·司马光《训俭示康》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译文：许多人都把奢侈浪费看作荣耀，在我的心目中却只把节俭朴素看作美德。</w:t>
      </w:r>
    </w:p>
    <w:p w:rsidR="00F24A77" w:rsidRPr="00F24A77" w:rsidRDefault="00F24A77" w:rsidP="00F24A77">
      <w:pPr>
        <w:ind w:firstLineChars="200" w:firstLine="640"/>
        <w:rPr>
          <w:rFonts w:ascii="Times New Roman" w:eastAsia="宋体" w:hAnsi="Times New Roman" w:cs="Calibri"/>
          <w:sz w:val="32"/>
          <w:szCs w:val="32"/>
        </w:rPr>
      </w:pPr>
      <w:r w:rsidRPr="00F24A77">
        <w:rPr>
          <w:rFonts w:ascii="Times New Roman" w:eastAsia="宋体" w:hAnsi="Times New Roman" w:cs="Calibri" w:hint="eastAsia"/>
          <w:sz w:val="32"/>
          <w:szCs w:val="32"/>
        </w:rPr>
        <w:t>品读：（篇幅控制在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1000</w:t>
      </w:r>
      <w:r w:rsidRPr="00F24A77">
        <w:rPr>
          <w:rFonts w:ascii="Times New Roman" w:eastAsia="宋体" w:hAnsi="Times New Roman" w:cs="Calibri" w:hint="eastAsia"/>
          <w:sz w:val="32"/>
          <w:szCs w:val="32"/>
        </w:rPr>
        <w:t>字左右，文末附作者信息）</w:t>
      </w:r>
    </w:p>
    <w:p w:rsidR="000F0A92" w:rsidRPr="00F24A77" w:rsidRDefault="000F0A92">
      <w:bookmarkStart w:id="0" w:name="_GoBack"/>
      <w:bookmarkEnd w:id="0"/>
    </w:p>
    <w:sectPr w:rsidR="000F0A92" w:rsidRPr="00F24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77"/>
    <w:rsid w:val="000F0A92"/>
    <w:rsid w:val="00F2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808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冀珊</dc:creator>
  <cp:lastModifiedBy>冀珊</cp:lastModifiedBy>
  <cp:revision>1</cp:revision>
  <dcterms:created xsi:type="dcterms:W3CDTF">2018-07-17T02:37:00Z</dcterms:created>
  <dcterms:modified xsi:type="dcterms:W3CDTF">2018-07-17T02:38:00Z</dcterms:modified>
</cp:coreProperties>
</file>