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FF" w:rsidRDefault="00ED62FF" w:rsidP="004D28C6">
      <w:pPr>
        <w:adjustRightInd w:val="0"/>
        <w:snapToGrid w:val="0"/>
        <w:spacing w:line="360" w:lineRule="exact"/>
        <w:ind w:rightChars="14" w:right="29" w:firstLineChars="200" w:firstLine="480"/>
        <w:rPr>
          <w:rFonts w:ascii="宋体" w:hAnsi="宋体"/>
          <w:sz w:val="24"/>
          <w:szCs w:val="24"/>
        </w:rPr>
      </w:pPr>
    </w:p>
    <w:p w:rsidR="00645D6D" w:rsidRPr="00645D6D" w:rsidRDefault="00645D6D" w:rsidP="00645D6D">
      <w:pPr>
        <w:adjustRightInd w:val="0"/>
        <w:snapToGrid w:val="0"/>
        <w:spacing w:line="400" w:lineRule="exact"/>
        <w:ind w:rightChars="14" w:right="29" w:firstLineChars="200" w:firstLine="602"/>
        <w:jc w:val="center"/>
        <w:rPr>
          <w:b/>
          <w:sz w:val="30"/>
          <w:szCs w:val="30"/>
        </w:rPr>
      </w:pPr>
      <w:r w:rsidRPr="00645D6D">
        <w:rPr>
          <w:rFonts w:ascii="Times New Roman" w:hAnsi="Times New Roman" w:hint="eastAsia"/>
          <w:b/>
          <w:sz w:val="30"/>
          <w:szCs w:val="30"/>
        </w:rPr>
        <w:t>“</w:t>
      </w:r>
      <w:r w:rsidRPr="00645D6D">
        <w:rPr>
          <w:rFonts w:ascii="Times New Roman" w:hAnsi="Times New Roman"/>
          <w:b/>
          <w:sz w:val="30"/>
          <w:szCs w:val="30"/>
        </w:rPr>
        <w:t>创新型荧光探针构建和成像及生命过程相关活性分子检测技术</w:t>
      </w:r>
      <w:r w:rsidRPr="00645D6D">
        <w:rPr>
          <w:rFonts w:ascii="Times New Roman" w:hAnsi="Times New Roman" w:hint="eastAsia"/>
          <w:b/>
          <w:sz w:val="30"/>
          <w:szCs w:val="30"/>
        </w:rPr>
        <w:t>”</w:t>
      </w:r>
      <w:r>
        <w:rPr>
          <w:rFonts w:ascii="Times New Roman" w:hAnsi="Times New Roman" w:hint="eastAsia"/>
          <w:b/>
          <w:sz w:val="30"/>
          <w:szCs w:val="30"/>
        </w:rPr>
        <w:t>项目</w:t>
      </w:r>
      <w:r w:rsidRPr="00645D6D">
        <w:rPr>
          <w:rFonts w:ascii="Times New Roman" w:hAnsi="Times New Roman" w:hint="eastAsia"/>
          <w:b/>
          <w:sz w:val="30"/>
          <w:szCs w:val="30"/>
        </w:rPr>
        <w:t>成果报奖公示材料</w:t>
      </w:r>
    </w:p>
    <w:p w:rsidR="00645D6D" w:rsidRDefault="00645D6D" w:rsidP="00645D6D">
      <w:pPr>
        <w:adjustRightInd w:val="0"/>
        <w:snapToGrid w:val="0"/>
        <w:spacing w:line="360" w:lineRule="exact"/>
        <w:ind w:rightChars="14" w:right="29" w:firstLineChars="200" w:firstLine="420"/>
      </w:pPr>
    </w:p>
    <w:p w:rsidR="00D44034" w:rsidRPr="00F80867" w:rsidRDefault="00D44034" w:rsidP="004D28C6">
      <w:pPr>
        <w:pStyle w:val="a7"/>
        <w:numPr>
          <w:ilvl w:val="0"/>
          <w:numId w:val="1"/>
        </w:numPr>
        <w:spacing w:line="360" w:lineRule="exact"/>
        <w:ind w:left="709" w:firstLineChars="0" w:hanging="709"/>
        <w:rPr>
          <w:b/>
          <w:sz w:val="24"/>
          <w:szCs w:val="24"/>
        </w:rPr>
      </w:pPr>
      <w:r w:rsidRPr="00F80867">
        <w:rPr>
          <w:b/>
          <w:sz w:val="24"/>
          <w:szCs w:val="24"/>
        </w:rPr>
        <w:t>项目名称</w:t>
      </w:r>
    </w:p>
    <w:p w:rsidR="00D44034" w:rsidRPr="004D28C6" w:rsidRDefault="00D44034" w:rsidP="004D28C6">
      <w:pPr>
        <w:spacing w:line="360" w:lineRule="exact"/>
        <w:ind w:left="482"/>
        <w:rPr>
          <w:rFonts w:ascii="Times New Roman" w:hAnsi="Times New Roman"/>
          <w:sz w:val="24"/>
          <w:szCs w:val="24"/>
        </w:rPr>
      </w:pPr>
      <w:r w:rsidRPr="004D28C6">
        <w:rPr>
          <w:rFonts w:ascii="Times New Roman" w:hAnsi="Times New Roman"/>
          <w:sz w:val="24"/>
          <w:szCs w:val="24"/>
        </w:rPr>
        <w:t>创新型荧光探针构建和成像及生命过程相关活性</w:t>
      </w:r>
      <w:r w:rsidR="00360A72" w:rsidRPr="004D28C6">
        <w:rPr>
          <w:rFonts w:ascii="Times New Roman" w:hAnsi="Times New Roman"/>
          <w:sz w:val="24"/>
          <w:szCs w:val="24"/>
        </w:rPr>
        <w:t>分子检测技术</w:t>
      </w:r>
    </w:p>
    <w:p w:rsidR="00D44034" w:rsidRPr="00F80867" w:rsidRDefault="00D44034" w:rsidP="004D28C6">
      <w:pPr>
        <w:pStyle w:val="a7"/>
        <w:numPr>
          <w:ilvl w:val="0"/>
          <w:numId w:val="1"/>
        </w:numPr>
        <w:spacing w:line="360" w:lineRule="exact"/>
        <w:ind w:left="709" w:firstLineChars="0" w:hanging="709"/>
        <w:rPr>
          <w:b/>
          <w:sz w:val="24"/>
          <w:szCs w:val="24"/>
        </w:rPr>
      </w:pPr>
      <w:r w:rsidRPr="00F80867">
        <w:rPr>
          <w:b/>
          <w:sz w:val="24"/>
          <w:szCs w:val="24"/>
        </w:rPr>
        <w:t>提名者及提名意见</w:t>
      </w:r>
    </w:p>
    <w:p w:rsidR="00D44034" w:rsidRPr="00F80867" w:rsidRDefault="00D4403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提名单位：陕西省教育厅</w:t>
      </w:r>
    </w:p>
    <w:p w:rsidR="00D44034" w:rsidRPr="00F80867" w:rsidRDefault="00D4403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提名意见：</w:t>
      </w:r>
      <w:r w:rsidR="00DB2A83" w:rsidRPr="00F80867">
        <w:rPr>
          <w:rFonts w:ascii="Times New Roman" w:hAnsi="Times New Roman"/>
          <w:sz w:val="24"/>
          <w:szCs w:val="24"/>
        </w:rPr>
        <w:t xml:space="preserve"> </w:t>
      </w:r>
    </w:p>
    <w:p w:rsidR="00D44034" w:rsidRPr="00F80867" w:rsidRDefault="00D4403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我单位认真审阅了该项目提名书及附件材料，确认全部材料真实有效，相关内容符合陕西省科学技术奖的提名要求。</w:t>
      </w:r>
    </w:p>
    <w:p w:rsidR="00667F04" w:rsidRPr="00F80867" w:rsidRDefault="00667F0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该项目针对目前荧光探针在成像时存在的</w:t>
      </w:r>
      <w:r w:rsidR="0031218F" w:rsidRPr="00F80867">
        <w:rPr>
          <w:rFonts w:ascii="Times New Roman" w:hAnsi="Times New Roman"/>
          <w:sz w:val="24"/>
          <w:szCs w:val="24"/>
        </w:rPr>
        <w:t>应用难题</w:t>
      </w:r>
      <w:r w:rsidRPr="00F80867">
        <w:rPr>
          <w:rFonts w:ascii="Times New Roman" w:hAnsi="Times New Roman"/>
          <w:sz w:val="24"/>
          <w:szCs w:val="24"/>
        </w:rPr>
        <w:t>，</w:t>
      </w:r>
      <w:r w:rsidR="0031218F" w:rsidRPr="00F80867">
        <w:rPr>
          <w:rFonts w:ascii="Times New Roman" w:hAnsi="Times New Roman"/>
          <w:sz w:val="24"/>
          <w:szCs w:val="24"/>
        </w:rPr>
        <w:t>结合分析化学、光物理化学、有机化学及化学生物学等学科的知识，</w:t>
      </w:r>
      <w:r w:rsidRPr="00F80867">
        <w:rPr>
          <w:rFonts w:ascii="Times New Roman" w:hAnsi="Times New Roman"/>
          <w:sz w:val="24"/>
          <w:szCs w:val="24"/>
        </w:rPr>
        <w:t>通过分子工程手段构筑了若干性能优异的荧光探针分子，解决了目前荧光探针应用存在的若干问题，实现了细胞内一些重要生物标志物的特异性检测与荧光成像分析。</w:t>
      </w:r>
      <w:r w:rsidR="00D44034" w:rsidRPr="00F80867">
        <w:rPr>
          <w:rFonts w:ascii="Times New Roman" w:hAnsi="Times New Roman"/>
          <w:sz w:val="24"/>
          <w:szCs w:val="24"/>
        </w:rPr>
        <w:t>8</w:t>
      </w:r>
      <w:r w:rsidR="00D44034" w:rsidRPr="00F80867">
        <w:rPr>
          <w:rFonts w:ascii="Times New Roman" w:hAnsi="Times New Roman"/>
          <w:sz w:val="24"/>
          <w:szCs w:val="24"/>
        </w:rPr>
        <w:t>篇代表性论文包括</w:t>
      </w:r>
      <w:r w:rsidRPr="00F80867">
        <w:rPr>
          <w:rFonts w:ascii="Times New Roman" w:hAnsi="Times New Roman"/>
          <w:sz w:val="24"/>
          <w:szCs w:val="24"/>
        </w:rPr>
        <w:t>2</w:t>
      </w:r>
      <w:r w:rsidR="00D44034" w:rsidRPr="00F80867">
        <w:rPr>
          <w:rFonts w:ascii="Times New Roman" w:hAnsi="Times New Roman"/>
          <w:sz w:val="24"/>
          <w:szCs w:val="24"/>
        </w:rPr>
        <w:t>篇</w:t>
      </w:r>
      <w:r w:rsidRPr="00F80867">
        <w:rPr>
          <w:rFonts w:ascii="Times New Roman" w:hAnsi="Times New Roman"/>
          <w:sz w:val="24"/>
          <w:szCs w:val="24"/>
        </w:rPr>
        <w:t>Chemical Science</w:t>
      </w:r>
      <w:r w:rsidR="00D44034" w:rsidRPr="00F80867">
        <w:rPr>
          <w:rFonts w:ascii="Times New Roman" w:hAnsi="Times New Roman"/>
          <w:sz w:val="24"/>
          <w:szCs w:val="24"/>
        </w:rPr>
        <w:t>、</w:t>
      </w:r>
      <w:r w:rsidR="00D44034" w:rsidRPr="00F80867">
        <w:rPr>
          <w:rFonts w:ascii="Times New Roman" w:hAnsi="Times New Roman"/>
          <w:sz w:val="24"/>
          <w:szCs w:val="24"/>
        </w:rPr>
        <w:t>3</w:t>
      </w:r>
      <w:r w:rsidR="00D44034" w:rsidRPr="00F80867">
        <w:rPr>
          <w:rFonts w:ascii="Times New Roman" w:hAnsi="Times New Roman"/>
          <w:sz w:val="24"/>
          <w:szCs w:val="24"/>
        </w:rPr>
        <w:t>篇</w:t>
      </w:r>
      <w:r w:rsidRPr="00F80867">
        <w:rPr>
          <w:rFonts w:ascii="Times New Roman" w:hAnsi="Times New Roman"/>
          <w:sz w:val="24"/>
          <w:szCs w:val="24"/>
        </w:rPr>
        <w:t>Analytical Chemistry</w:t>
      </w:r>
      <w:r w:rsidR="00D44034" w:rsidRPr="00F80867">
        <w:rPr>
          <w:rFonts w:ascii="Times New Roman" w:hAnsi="Times New Roman"/>
          <w:sz w:val="24"/>
          <w:szCs w:val="24"/>
        </w:rPr>
        <w:t>、</w:t>
      </w:r>
      <w:r w:rsidR="00D44034" w:rsidRPr="00F80867">
        <w:rPr>
          <w:rFonts w:ascii="Times New Roman" w:hAnsi="Times New Roman"/>
          <w:sz w:val="24"/>
          <w:szCs w:val="24"/>
        </w:rPr>
        <w:t>1</w:t>
      </w:r>
      <w:r w:rsidR="00D44034" w:rsidRPr="00F80867">
        <w:rPr>
          <w:rFonts w:ascii="Times New Roman" w:hAnsi="Times New Roman"/>
          <w:sz w:val="24"/>
          <w:szCs w:val="24"/>
        </w:rPr>
        <w:t>篇</w:t>
      </w:r>
      <w:r w:rsidRPr="00F80867">
        <w:rPr>
          <w:rFonts w:ascii="Times New Roman" w:hAnsi="Times New Roman"/>
          <w:sz w:val="24"/>
          <w:szCs w:val="24"/>
        </w:rPr>
        <w:t>Chemical Communications</w:t>
      </w:r>
      <w:r w:rsidR="00D44034" w:rsidRPr="00F80867">
        <w:rPr>
          <w:rFonts w:ascii="Times New Roman" w:hAnsi="Times New Roman"/>
          <w:sz w:val="24"/>
          <w:szCs w:val="24"/>
        </w:rPr>
        <w:t>，</w:t>
      </w:r>
      <w:r w:rsidRPr="00F80867">
        <w:rPr>
          <w:rFonts w:ascii="Times New Roman" w:hAnsi="Times New Roman"/>
          <w:sz w:val="24"/>
          <w:szCs w:val="24"/>
        </w:rPr>
        <w:t>1</w:t>
      </w:r>
      <w:r w:rsidR="00D44034" w:rsidRPr="00F80867">
        <w:rPr>
          <w:rFonts w:ascii="Times New Roman" w:hAnsi="Times New Roman"/>
          <w:sz w:val="24"/>
          <w:szCs w:val="24"/>
        </w:rPr>
        <w:t>篇列于</w:t>
      </w:r>
      <w:r w:rsidR="00D44034" w:rsidRPr="00F80867">
        <w:rPr>
          <w:rFonts w:ascii="Times New Roman" w:hAnsi="Times New Roman"/>
          <w:sz w:val="24"/>
          <w:szCs w:val="24"/>
        </w:rPr>
        <w:t>ESI</w:t>
      </w:r>
      <w:r w:rsidR="00D44034" w:rsidRPr="00F80867">
        <w:rPr>
          <w:rFonts w:ascii="Times New Roman" w:hAnsi="Times New Roman"/>
          <w:sz w:val="24"/>
          <w:szCs w:val="24"/>
        </w:rPr>
        <w:t>高被引论文，</w:t>
      </w:r>
      <w:r w:rsidR="00D44034" w:rsidRPr="00F80867">
        <w:rPr>
          <w:rFonts w:ascii="Times New Roman" w:hAnsi="Times New Roman"/>
          <w:sz w:val="24"/>
          <w:szCs w:val="24"/>
        </w:rPr>
        <w:t>SCI</w:t>
      </w:r>
      <w:proofErr w:type="gramStart"/>
      <w:r w:rsidR="00D44034" w:rsidRPr="00F80867">
        <w:rPr>
          <w:rFonts w:ascii="Times New Roman" w:hAnsi="Times New Roman"/>
          <w:sz w:val="24"/>
          <w:szCs w:val="24"/>
        </w:rPr>
        <w:t>他引共</w:t>
      </w:r>
      <w:r w:rsidR="0003158B" w:rsidRPr="00F80867">
        <w:rPr>
          <w:rFonts w:ascii="Times New Roman" w:hAnsi="Times New Roman"/>
          <w:sz w:val="24"/>
          <w:szCs w:val="24"/>
        </w:rPr>
        <w:t>577</w:t>
      </w:r>
      <w:r w:rsidR="00D44034" w:rsidRPr="00F80867">
        <w:rPr>
          <w:rFonts w:ascii="Times New Roman" w:hAnsi="Times New Roman"/>
          <w:sz w:val="24"/>
          <w:szCs w:val="24"/>
        </w:rPr>
        <w:t>次</w:t>
      </w:r>
      <w:proofErr w:type="gramEnd"/>
      <w:r w:rsidR="00D44034" w:rsidRPr="00F80867">
        <w:rPr>
          <w:rFonts w:ascii="Times New Roman" w:hAnsi="Times New Roman"/>
          <w:sz w:val="24"/>
          <w:szCs w:val="24"/>
        </w:rPr>
        <w:t>。</w:t>
      </w:r>
      <w:r w:rsidRPr="00F80867">
        <w:rPr>
          <w:rFonts w:ascii="Times New Roman" w:hAnsi="Times New Roman"/>
          <w:sz w:val="24"/>
          <w:szCs w:val="24"/>
        </w:rPr>
        <w:t>该成果获得国家自然科学基金及陕西省自然科学基金的支持。</w:t>
      </w:r>
      <w:r w:rsidR="00D44034" w:rsidRPr="00F80867">
        <w:rPr>
          <w:rFonts w:ascii="Times New Roman" w:hAnsi="Times New Roman"/>
          <w:sz w:val="24"/>
          <w:szCs w:val="24"/>
        </w:rPr>
        <w:t>项目第一完成人</w:t>
      </w:r>
      <w:r w:rsidR="00601F62" w:rsidRPr="00F80867">
        <w:rPr>
          <w:rFonts w:ascii="Times New Roman" w:hAnsi="Times New Roman"/>
          <w:sz w:val="24"/>
          <w:szCs w:val="24"/>
        </w:rPr>
        <w:t>2017</w:t>
      </w:r>
      <w:r w:rsidR="00601F62" w:rsidRPr="00F80867">
        <w:rPr>
          <w:rFonts w:ascii="Times New Roman" w:hAnsi="Times New Roman"/>
          <w:sz w:val="24"/>
          <w:szCs w:val="24"/>
        </w:rPr>
        <w:t>年</w:t>
      </w:r>
      <w:r w:rsidR="00D44034" w:rsidRPr="00F80867">
        <w:rPr>
          <w:rFonts w:ascii="Times New Roman" w:hAnsi="Times New Roman"/>
          <w:sz w:val="24"/>
          <w:szCs w:val="24"/>
        </w:rPr>
        <w:t>入选</w:t>
      </w:r>
      <w:r w:rsidRPr="00F80867">
        <w:rPr>
          <w:rFonts w:ascii="Times New Roman" w:hAnsi="Times New Roman"/>
          <w:sz w:val="24"/>
          <w:szCs w:val="24"/>
        </w:rPr>
        <w:t>陕西省中青年科技创新领军人才支持计划。</w:t>
      </w:r>
    </w:p>
    <w:p w:rsidR="0031218F" w:rsidRPr="00F80867" w:rsidRDefault="00D4403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该项目创新点突出，研究成果</w:t>
      </w:r>
      <w:r w:rsidR="0031218F" w:rsidRPr="00F80867">
        <w:rPr>
          <w:rFonts w:ascii="Times New Roman" w:hAnsi="Times New Roman"/>
          <w:sz w:val="24"/>
          <w:szCs w:val="24"/>
          <w:lang w:val="zh-CN"/>
        </w:rPr>
        <w:t>为认识生命体系调控的内在规律和重大疾病的诊断与防治提供了基础性的科学技术储备，为荧光传感与分子识别的理论研究和应用研究提供了新的研究思路和基础性研究资料，具有重要的科学意义和应用价值。</w:t>
      </w:r>
    </w:p>
    <w:p w:rsidR="00D44034" w:rsidRPr="00F80867" w:rsidRDefault="00D44034" w:rsidP="004D28C6">
      <w:pPr>
        <w:spacing w:line="360" w:lineRule="exact"/>
        <w:ind w:firstLineChars="200" w:firstLine="480"/>
        <w:rPr>
          <w:rFonts w:ascii="Times New Roman" w:hAnsi="Times New Roman"/>
          <w:sz w:val="24"/>
          <w:szCs w:val="24"/>
        </w:rPr>
      </w:pPr>
      <w:r w:rsidRPr="00F80867">
        <w:rPr>
          <w:rFonts w:ascii="Times New Roman" w:hAnsi="Times New Roman"/>
          <w:sz w:val="24"/>
          <w:szCs w:val="24"/>
        </w:rPr>
        <w:t>提名该项目为陕西省自然科学奖</w:t>
      </w:r>
      <w:r w:rsidR="002A0BB5" w:rsidRPr="00F80867">
        <w:rPr>
          <w:rFonts w:ascii="Times New Roman" w:hAnsi="Times New Roman"/>
          <w:sz w:val="24"/>
          <w:szCs w:val="24"/>
        </w:rPr>
        <w:t>一</w:t>
      </w:r>
      <w:r w:rsidRPr="00F80867">
        <w:rPr>
          <w:rFonts w:ascii="Times New Roman" w:hAnsi="Times New Roman"/>
          <w:sz w:val="24"/>
          <w:szCs w:val="24"/>
        </w:rPr>
        <w:t>等奖</w:t>
      </w:r>
      <w:r w:rsidR="0031218F" w:rsidRPr="00F80867">
        <w:rPr>
          <w:rFonts w:ascii="Times New Roman" w:hAnsi="Times New Roman"/>
          <w:sz w:val="24"/>
          <w:szCs w:val="24"/>
        </w:rPr>
        <w:t>。</w:t>
      </w:r>
    </w:p>
    <w:p w:rsidR="002A0BB5" w:rsidRPr="00F80867" w:rsidRDefault="002A0BB5" w:rsidP="004D28C6">
      <w:pPr>
        <w:pStyle w:val="a7"/>
        <w:numPr>
          <w:ilvl w:val="0"/>
          <w:numId w:val="1"/>
        </w:numPr>
        <w:spacing w:line="360" w:lineRule="exact"/>
        <w:ind w:left="709" w:firstLineChars="0" w:hanging="709"/>
        <w:rPr>
          <w:b/>
          <w:sz w:val="24"/>
          <w:szCs w:val="24"/>
        </w:rPr>
      </w:pPr>
      <w:r w:rsidRPr="00F80867">
        <w:rPr>
          <w:b/>
          <w:sz w:val="24"/>
          <w:szCs w:val="24"/>
        </w:rPr>
        <w:t>项目简介</w:t>
      </w:r>
    </w:p>
    <w:p w:rsidR="00C26546" w:rsidRPr="00F80867" w:rsidRDefault="00C26546" w:rsidP="004D28C6">
      <w:pPr>
        <w:adjustRightInd w:val="0"/>
        <w:snapToGrid w:val="0"/>
        <w:spacing w:line="360" w:lineRule="exact"/>
        <w:ind w:rightChars="14" w:right="29" w:firstLineChars="200" w:firstLine="480"/>
        <w:rPr>
          <w:rFonts w:ascii="Times New Roman" w:hAnsi="Times New Roman"/>
          <w:sz w:val="24"/>
          <w:szCs w:val="24"/>
        </w:rPr>
      </w:pPr>
      <w:r w:rsidRPr="00F80867">
        <w:rPr>
          <w:rFonts w:ascii="Times New Roman" w:hAnsi="Times New Roman"/>
          <w:sz w:val="24"/>
          <w:szCs w:val="24"/>
        </w:rPr>
        <w:t>本研究项目属于分析化学和化学生物学等多学科交叉领域的基础研究类项目。</w:t>
      </w:r>
    </w:p>
    <w:p w:rsidR="002A0BB5" w:rsidRPr="00F80867" w:rsidRDefault="002A0BB5" w:rsidP="004D28C6">
      <w:pPr>
        <w:adjustRightInd w:val="0"/>
        <w:snapToGrid w:val="0"/>
        <w:spacing w:line="360" w:lineRule="exact"/>
        <w:ind w:firstLineChars="250" w:firstLine="600"/>
        <w:rPr>
          <w:rFonts w:ascii="Times New Roman" w:hAnsi="Times New Roman"/>
          <w:sz w:val="24"/>
          <w:szCs w:val="24"/>
        </w:rPr>
      </w:pPr>
      <w:r w:rsidRPr="00F80867">
        <w:rPr>
          <w:rFonts w:ascii="Times New Roman" w:hAnsi="Times New Roman"/>
          <w:sz w:val="24"/>
          <w:szCs w:val="24"/>
          <w:lang w:val="zh-CN"/>
        </w:rPr>
        <w:t>有效获取生命过程中的化学生物学信息、了解生物活性分子的结构和功能的关系，对人们深入研究生物活性物质的产生、迁移和作用机制，揭示生命活动规律及研究疾病的发生、诊断、治疗具有重要的意义。</w:t>
      </w:r>
      <w:r w:rsidRPr="00F80867">
        <w:rPr>
          <w:rFonts w:ascii="Times New Roman" w:hAnsi="Times New Roman"/>
          <w:kern w:val="0"/>
          <w:sz w:val="24"/>
          <w:szCs w:val="24"/>
        </w:rPr>
        <w:t>荧光探针与荧光成像技术相结合，为</w:t>
      </w:r>
      <w:r w:rsidRPr="00F80867">
        <w:rPr>
          <w:rFonts w:ascii="Times New Roman" w:hAnsi="Times New Roman"/>
          <w:sz w:val="24"/>
          <w:szCs w:val="24"/>
          <w:lang w:val="zh-CN"/>
        </w:rPr>
        <w:t>活细胞和组织内</w:t>
      </w:r>
      <w:r w:rsidRPr="00F80867">
        <w:rPr>
          <w:rFonts w:ascii="Times New Roman" w:hAnsi="Times New Roman"/>
          <w:kern w:val="0"/>
          <w:sz w:val="24"/>
          <w:szCs w:val="24"/>
        </w:rPr>
        <w:t>活性分子的原位、动态、可视监测提供了有效的手段</w:t>
      </w:r>
      <w:r w:rsidRPr="00F80867">
        <w:rPr>
          <w:rFonts w:ascii="Times New Roman" w:hAnsi="Times New Roman"/>
          <w:kern w:val="0"/>
          <w:sz w:val="24"/>
          <w:szCs w:val="24"/>
        </w:rPr>
        <w:t>,</w:t>
      </w:r>
      <w:r w:rsidRPr="00F80867">
        <w:rPr>
          <w:rFonts w:ascii="Times New Roman" w:hAnsi="Times New Roman"/>
          <w:kern w:val="0"/>
          <w:sz w:val="24"/>
          <w:szCs w:val="24"/>
        </w:rPr>
        <w:t>为人们探索生命的奥秘，认识生命的过程发挥了重要的作用。荧光探针是各种荧光成像技术中必不可少的分子工具，因此</w:t>
      </w:r>
      <w:r w:rsidRPr="00F80867">
        <w:rPr>
          <w:rFonts w:ascii="Times New Roman" w:hAnsi="Times New Roman"/>
          <w:sz w:val="24"/>
          <w:szCs w:val="24"/>
        </w:rPr>
        <w:t>基于新原理发展用于生物和疾病相关物质的检测的新型荧光探针是现代分析化学研究的主题和热点。针对目前荧光探针存在选择性差、组织穿透能力差、背景荧光强、信噪比低、种类有限，无法满足生物医学成像分析研究需求的问题，本课题组结合</w:t>
      </w:r>
      <w:r w:rsidRPr="00F80867">
        <w:rPr>
          <w:rFonts w:ascii="Times New Roman" w:hAnsi="Times New Roman"/>
          <w:kern w:val="0"/>
          <w:sz w:val="24"/>
          <w:szCs w:val="24"/>
        </w:rPr>
        <w:t>分析化学、光物理化学、有机化学及化学生物学等学科的知识，</w:t>
      </w:r>
      <w:r w:rsidRPr="00F80867">
        <w:rPr>
          <w:rFonts w:ascii="Times New Roman" w:hAnsi="Times New Roman"/>
          <w:sz w:val="24"/>
          <w:szCs w:val="24"/>
        </w:rPr>
        <w:t>通过分子工程手段构筑了</w:t>
      </w:r>
      <w:r w:rsidRPr="00F80867">
        <w:rPr>
          <w:rFonts w:ascii="Times New Roman" w:hAnsi="Times New Roman"/>
          <w:sz w:val="24"/>
          <w:szCs w:val="24"/>
        </w:rPr>
        <w:lastRenderedPageBreak/>
        <w:t>若干性能优异的荧光探针分子，解决了目前荧光探针应用中存在的若干问题，实现了细胞内一些重要生物标志物的特异性检测与荧光成像分析。主要研究成果如下：</w:t>
      </w:r>
    </w:p>
    <w:p w:rsidR="002A0BB5" w:rsidRPr="00F80867" w:rsidRDefault="002A0BB5" w:rsidP="004D28C6">
      <w:pPr>
        <w:adjustRightInd w:val="0"/>
        <w:snapToGrid w:val="0"/>
        <w:spacing w:line="360" w:lineRule="exact"/>
        <w:ind w:firstLineChars="250" w:firstLine="600"/>
        <w:rPr>
          <w:rFonts w:ascii="Times New Roman" w:hAnsi="Times New Roman"/>
          <w:sz w:val="24"/>
          <w:szCs w:val="24"/>
        </w:rPr>
      </w:pPr>
      <w:r w:rsidRPr="00F80867">
        <w:rPr>
          <w:rFonts w:ascii="Times New Roman" w:hAnsi="Times New Roman"/>
          <w:sz w:val="24"/>
          <w:szCs w:val="24"/>
        </w:rPr>
        <w:t>（</w:t>
      </w:r>
      <w:r w:rsidRPr="00F80867">
        <w:rPr>
          <w:rFonts w:ascii="Times New Roman" w:hAnsi="Times New Roman"/>
          <w:sz w:val="24"/>
          <w:szCs w:val="24"/>
        </w:rPr>
        <w:t>1</w:t>
      </w:r>
      <w:r w:rsidRPr="00F80867">
        <w:rPr>
          <w:rFonts w:ascii="Times New Roman" w:hAnsi="Times New Roman"/>
          <w:sz w:val="24"/>
          <w:szCs w:val="24"/>
        </w:rPr>
        <w:t>）针对生物活性硫类物质（</w:t>
      </w:r>
      <w:proofErr w:type="spellStart"/>
      <w:r w:rsidRPr="00F80867">
        <w:rPr>
          <w:rFonts w:ascii="Times New Roman" w:hAnsi="Times New Roman"/>
          <w:sz w:val="24"/>
          <w:szCs w:val="24"/>
        </w:rPr>
        <w:t>Cys</w:t>
      </w:r>
      <w:proofErr w:type="spellEnd"/>
      <w:r w:rsidRPr="00F80867">
        <w:rPr>
          <w:rFonts w:ascii="Times New Roman" w:hAnsi="Times New Roman"/>
          <w:sz w:val="24"/>
          <w:szCs w:val="24"/>
        </w:rPr>
        <w:t>、</w:t>
      </w:r>
      <w:proofErr w:type="spellStart"/>
      <w:r w:rsidRPr="00F80867">
        <w:rPr>
          <w:rFonts w:ascii="Times New Roman" w:hAnsi="Times New Roman"/>
          <w:sz w:val="24"/>
          <w:szCs w:val="24"/>
        </w:rPr>
        <w:t>Hcy</w:t>
      </w:r>
      <w:proofErr w:type="spellEnd"/>
      <w:r w:rsidRPr="00F80867">
        <w:rPr>
          <w:rFonts w:ascii="Times New Roman" w:hAnsi="Times New Roman"/>
          <w:sz w:val="24"/>
          <w:szCs w:val="24"/>
        </w:rPr>
        <w:t>、</w:t>
      </w:r>
      <w:r w:rsidRPr="00F80867">
        <w:rPr>
          <w:rFonts w:ascii="Times New Roman" w:hAnsi="Times New Roman"/>
          <w:sz w:val="24"/>
          <w:szCs w:val="24"/>
        </w:rPr>
        <w:t>GSH</w:t>
      </w:r>
      <w:r w:rsidRPr="00F80867">
        <w:rPr>
          <w:rFonts w:ascii="Times New Roman" w:hAnsi="Times New Roman"/>
          <w:sz w:val="24"/>
          <w:szCs w:val="24"/>
        </w:rPr>
        <w:t>、</w:t>
      </w:r>
      <w:r w:rsidRPr="00F80867">
        <w:rPr>
          <w:rFonts w:ascii="Times New Roman" w:hAnsi="Times New Roman"/>
          <w:sz w:val="24"/>
          <w:szCs w:val="24"/>
        </w:rPr>
        <w:t>H</w:t>
      </w:r>
      <w:r w:rsidRPr="00F80867">
        <w:rPr>
          <w:rFonts w:ascii="Times New Roman" w:hAnsi="Times New Roman"/>
          <w:sz w:val="24"/>
          <w:szCs w:val="24"/>
          <w:vertAlign w:val="subscript"/>
        </w:rPr>
        <w:t>2</w:t>
      </w:r>
      <w:r w:rsidRPr="00F80867">
        <w:rPr>
          <w:rFonts w:ascii="Times New Roman" w:hAnsi="Times New Roman"/>
          <w:sz w:val="24"/>
          <w:szCs w:val="24"/>
        </w:rPr>
        <w:t>S</w:t>
      </w:r>
      <w:r w:rsidRPr="00F80867">
        <w:rPr>
          <w:rFonts w:ascii="Times New Roman" w:hAnsi="Times New Roman"/>
          <w:sz w:val="24"/>
          <w:szCs w:val="24"/>
        </w:rPr>
        <w:t>及</w:t>
      </w:r>
      <w:r w:rsidRPr="00F80867">
        <w:rPr>
          <w:rFonts w:ascii="Times New Roman" w:hAnsi="Times New Roman"/>
          <w:sz w:val="24"/>
          <w:szCs w:val="24"/>
        </w:rPr>
        <w:t>H</w:t>
      </w:r>
      <w:r w:rsidRPr="00F80867">
        <w:rPr>
          <w:rFonts w:ascii="Times New Roman" w:hAnsi="Times New Roman"/>
          <w:sz w:val="24"/>
          <w:szCs w:val="24"/>
          <w:vertAlign w:val="subscript"/>
        </w:rPr>
        <w:t>2</w:t>
      </w:r>
      <w:r w:rsidRPr="00F80867">
        <w:rPr>
          <w:rFonts w:ascii="Times New Roman" w:hAnsi="Times New Roman"/>
          <w:sz w:val="24"/>
          <w:szCs w:val="24"/>
        </w:rPr>
        <w:t>S</w:t>
      </w:r>
      <w:r w:rsidRPr="00F80867">
        <w:rPr>
          <w:rFonts w:ascii="Times New Roman" w:hAnsi="Times New Roman"/>
          <w:sz w:val="24"/>
          <w:szCs w:val="24"/>
          <w:vertAlign w:val="subscript"/>
        </w:rPr>
        <w:t>n</w:t>
      </w:r>
      <w:r w:rsidRPr="00F80867">
        <w:rPr>
          <w:rFonts w:ascii="Times New Roman" w:hAnsi="Times New Roman"/>
          <w:sz w:val="24"/>
          <w:szCs w:val="24"/>
        </w:rPr>
        <w:t>）具有结构相似，识别检测困难的问题，在荧光探针分子的构建时，根据分析对象的结构和化学特性，将两个相互串联的分子识别反应引入光学传感体系中，利用双重的识别反应识别目标分子，实现了结构相似分子的分辨检测。构建对于上述有机硫类活性物质具有双重识别因子的光学探针分子</w:t>
      </w:r>
      <w:r w:rsidRPr="00F80867">
        <w:rPr>
          <w:rFonts w:ascii="Times New Roman" w:hAnsi="Times New Roman"/>
          <w:sz w:val="24"/>
          <w:szCs w:val="24"/>
        </w:rPr>
        <w:t xml:space="preserve">, </w:t>
      </w:r>
      <w:r w:rsidRPr="00F80867">
        <w:rPr>
          <w:rFonts w:ascii="Times New Roman" w:hAnsi="Times New Roman"/>
          <w:sz w:val="24"/>
          <w:szCs w:val="24"/>
        </w:rPr>
        <w:t>发展了若干用于检测生物体系中这些活性物质的高灵敏、高选择性探针分子，为上述有机硫类活性物质在细胞、组织及活体的原位、适时、动态表征提供有用的工具。</w:t>
      </w:r>
    </w:p>
    <w:p w:rsidR="002A0BB5" w:rsidRPr="00F80867" w:rsidRDefault="002A0BB5" w:rsidP="004D28C6">
      <w:pPr>
        <w:adjustRightInd w:val="0"/>
        <w:snapToGrid w:val="0"/>
        <w:spacing w:line="360" w:lineRule="exact"/>
        <w:ind w:firstLineChars="100" w:firstLine="240"/>
        <w:rPr>
          <w:rFonts w:ascii="Times New Roman" w:hAnsi="Times New Roman"/>
          <w:sz w:val="24"/>
          <w:szCs w:val="24"/>
        </w:rPr>
      </w:pPr>
      <w:r w:rsidRPr="00F80867">
        <w:rPr>
          <w:rFonts w:ascii="Times New Roman" w:hAnsi="Times New Roman"/>
          <w:sz w:val="24"/>
          <w:szCs w:val="24"/>
          <w:lang w:val="zh-CN"/>
        </w:rPr>
        <w:t>（</w:t>
      </w:r>
      <w:r w:rsidRPr="00F80867">
        <w:rPr>
          <w:rFonts w:ascii="Times New Roman" w:hAnsi="Times New Roman"/>
          <w:sz w:val="24"/>
          <w:szCs w:val="24"/>
          <w:lang w:val="zh-CN"/>
        </w:rPr>
        <w:t>2</w:t>
      </w:r>
      <w:r w:rsidRPr="00F80867">
        <w:rPr>
          <w:rFonts w:ascii="Times New Roman" w:hAnsi="Times New Roman"/>
          <w:sz w:val="24"/>
          <w:szCs w:val="24"/>
          <w:lang w:val="zh-CN"/>
        </w:rPr>
        <w:t>）</w:t>
      </w:r>
      <w:r w:rsidRPr="00F80867">
        <w:rPr>
          <w:rFonts w:ascii="Times New Roman" w:hAnsi="Times New Roman"/>
          <w:sz w:val="24"/>
          <w:szCs w:val="24"/>
        </w:rPr>
        <w:t>针对生物体系蛋白质原位成像分析的难题，在环境敏感型荧光染料结构中引入对目标蛋白质具有靶向识别能力的基团，开发了基于环境敏感染料的蛋白质靶向探针分子。利用邻近巯基蛋白的专一识别反应使环境敏感荧光团进入到有利于其荧光发射的蛋白疏水微环境，实现了对邻近巯基蛋白的在细胞及组织内的原位、动态成像分析。</w:t>
      </w:r>
    </w:p>
    <w:p w:rsidR="002A0BB5" w:rsidRPr="00F80867" w:rsidRDefault="002A0BB5" w:rsidP="004D28C6">
      <w:pPr>
        <w:adjustRightInd w:val="0"/>
        <w:snapToGrid w:val="0"/>
        <w:spacing w:line="360" w:lineRule="exact"/>
        <w:ind w:firstLineChars="100" w:firstLine="240"/>
        <w:rPr>
          <w:rFonts w:ascii="Times New Roman" w:hAnsi="Times New Roman"/>
          <w:sz w:val="24"/>
          <w:szCs w:val="24"/>
          <w:lang w:val="zh-CN"/>
        </w:rPr>
      </w:pPr>
      <w:r w:rsidRPr="00F80867">
        <w:rPr>
          <w:rFonts w:ascii="Times New Roman" w:hAnsi="Times New Roman"/>
          <w:sz w:val="24"/>
          <w:szCs w:val="24"/>
          <w:lang w:val="zh-CN"/>
        </w:rPr>
        <w:t>（</w:t>
      </w:r>
      <w:r w:rsidRPr="00F80867">
        <w:rPr>
          <w:rFonts w:ascii="Times New Roman" w:hAnsi="Times New Roman"/>
          <w:sz w:val="24"/>
          <w:szCs w:val="24"/>
          <w:lang w:val="zh-CN"/>
        </w:rPr>
        <w:t>3</w:t>
      </w:r>
      <w:r w:rsidRPr="00F80867">
        <w:rPr>
          <w:rFonts w:ascii="Times New Roman" w:hAnsi="Times New Roman"/>
          <w:sz w:val="24"/>
          <w:szCs w:val="24"/>
          <w:lang w:val="zh-CN"/>
        </w:rPr>
        <w:t>）针对单一波长荧光探针在复杂生物体成像分析易受探针浓度、仪器因素及环境因素干扰等问题，将具有激发态分子内质子转移（</w:t>
      </w:r>
      <w:r w:rsidRPr="00F80867">
        <w:rPr>
          <w:rFonts w:ascii="Times New Roman" w:hAnsi="Times New Roman"/>
          <w:sz w:val="24"/>
          <w:szCs w:val="24"/>
          <w:lang w:val="zh-CN"/>
        </w:rPr>
        <w:t>ESIPT</w:t>
      </w:r>
      <w:r w:rsidRPr="00F80867">
        <w:rPr>
          <w:rFonts w:ascii="Times New Roman" w:hAnsi="Times New Roman"/>
          <w:sz w:val="24"/>
          <w:szCs w:val="24"/>
          <w:lang w:val="zh-CN"/>
        </w:rPr>
        <w:t>）特殊光物理化学性质的荧光分子应用于分子识别，首次提出基于羟基的保护与脱保护策略构建比率型荧光探针。此外，首次提出利用氧杂</w:t>
      </w:r>
      <w:proofErr w:type="gramStart"/>
      <w:r w:rsidRPr="00F80867">
        <w:rPr>
          <w:rFonts w:ascii="Times New Roman" w:hAnsi="Times New Roman"/>
          <w:sz w:val="24"/>
          <w:szCs w:val="24"/>
          <w:lang w:val="zh-CN"/>
        </w:rPr>
        <w:t>蒽</w:t>
      </w:r>
      <w:proofErr w:type="gramEnd"/>
      <w:r w:rsidRPr="00F80867">
        <w:rPr>
          <w:rFonts w:ascii="Times New Roman" w:hAnsi="Times New Roman"/>
          <w:sz w:val="24"/>
          <w:szCs w:val="24"/>
          <w:lang w:val="zh-CN"/>
        </w:rPr>
        <w:t>类荧光染料的螺环</w:t>
      </w:r>
      <w:proofErr w:type="gramStart"/>
      <w:r w:rsidRPr="00F80867">
        <w:rPr>
          <w:rFonts w:ascii="Times New Roman" w:hAnsi="Times New Roman"/>
          <w:sz w:val="24"/>
          <w:szCs w:val="24"/>
          <w:lang w:val="zh-CN"/>
        </w:rPr>
        <w:t>开关环变化</w:t>
      </w:r>
      <w:proofErr w:type="gramEnd"/>
      <w:r w:rsidRPr="00F80867">
        <w:rPr>
          <w:rFonts w:ascii="Times New Roman" w:hAnsi="Times New Roman"/>
          <w:sz w:val="24"/>
          <w:szCs w:val="24"/>
          <w:lang w:val="zh-CN"/>
        </w:rPr>
        <w:t>来调控</w:t>
      </w:r>
      <w:r w:rsidRPr="00F80867">
        <w:rPr>
          <w:rFonts w:ascii="Times New Roman" w:hAnsi="Times New Roman"/>
          <w:sz w:val="24"/>
          <w:szCs w:val="24"/>
          <w:lang w:val="zh-CN"/>
        </w:rPr>
        <w:t>ESIPT</w:t>
      </w:r>
      <w:r w:rsidRPr="00F80867">
        <w:rPr>
          <w:rFonts w:ascii="Times New Roman" w:hAnsi="Times New Roman"/>
          <w:sz w:val="24"/>
          <w:szCs w:val="24"/>
          <w:lang w:val="zh-CN"/>
        </w:rPr>
        <w:t>过程，为比率荧光探针的构建提供了新的染料分子，并基于此开发了同时测定</w:t>
      </w:r>
      <w:r w:rsidRPr="00F80867">
        <w:rPr>
          <w:rFonts w:ascii="Times New Roman" w:hAnsi="Times New Roman"/>
          <w:sz w:val="24"/>
          <w:szCs w:val="24"/>
          <w:lang w:val="zh-CN"/>
        </w:rPr>
        <w:t>Cys/Hcy</w:t>
      </w:r>
      <w:r w:rsidRPr="00F80867">
        <w:rPr>
          <w:rFonts w:ascii="Times New Roman" w:hAnsi="Times New Roman"/>
          <w:sz w:val="24"/>
          <w:szCs w:val="24"/>
          <w:lang w:val="zh-CN"/>
        </w:rPr>
        <w:t>和</w:t>
      </w:r>
      <w:r w:rsidRPr="00F80867">
        <w:rPr>
          <w:rFonts w:ascii="Times New Roman" w:hAnsi="Times New Roman"/>
          <w:sz w:val="24"/>
          <w:szCs w:val="24"/>
          <w:lang w:val="zh-CN"/>
        </w:rPr>
        <w:t>GSH</w:t>
      </w:r>
      <w:r w:rsidRPr="00F80867">
        <w:rPr>
          <w:rFonts w:ascii="Times New Roman" w:hAnsi="Times New Roman"/>
          <w:sz w:val="24"/>
          <w:szCs w:val="24"/>
          <w:lang w:val="zh-CN"/>
        </w:rPr>
        <w:t>的探针分子。</w:t>
      </w:r>
    </w:p>
    <w:p w:rsidR="002A0BB5" w:rsidRPr="00F80867" w:rsidRDefault="002A0BB5" w:rsidP="004D28C6">
      <w:pPr>
        <w:adjustRightInd w:val="0"/>
        <w:snapToGrid w:val="0"/>
        <w:spacing w:line="360" w:lineRule="exact"/>
        <w:ind w:firstLineChars="100" w:firstLine="240"/>
        <w:rPr>
          <w:rFonts w:ascii="Times New Roman" w:hAnsi="Times New Roman"/>
          <w:sz w:val="24"/>
          <w:szCs w:val="24"/>
          <w:lang w:val="zh-CN"/>
        </w:rPr>
      </w:pPr>
      <w:r w:rsidRPr="00F80867">
        <w:rPr>
          <w:rFonts w:ascii="Times New Roman" w:hAnsi="Times New Roman"/>
          <w:sz w:val="24"/>
          <w:szCs w:val="24"/>
          <w:lang w:val="zh-CN"/>
        </w:rPr>
        <w:t>（</w:t>
      </w:r>
      <w:r w:rsidRPr="00F80867">
        <w:rPr>
          <w:rFonts w:ascii="Times New Roman" w:hAnsi="Times New Roman"/>
          <w:sz w:val="24"/>
          <w:szCs w:val="24"/>
          <w:lang w:val="zh-CN"/>
        </w:rPr>
        <w:t>4</w:t>
      </w:r>
      <w:r w:rsidRPr="00F80867">
        <w:rPr>
          <w:rFonts w:ascii="Times New Roman" w:hAnsi="Times New Roman"/>
          <w:sz w:val="24"/>
          <w:szCs w:val="24"/>
          <w:lang w:val="zh-CN"/>
        </w:rPr>
        <w:t>）</w:t>
      </w:r>
      <w:r w:rsidRPr="00F80867">
        <w:rPr>
          <w:rFonts w:ascii="Times New Roman" w:hAnsi="Times New Roman"/>
          <w:sz w:val="24"/>
          <w:szCs w:val="24"/>
        </w:rPr>
        <w:t>针对传统有机荧光染料分子光稳定性差的缺点，长时间光照易漂白的问题，</w:t>
      </w:r>
      <w:r w:rsidRPr="00F80867">
        <w:rPr>
          <w:rFonts w:ascii="Times New Roman" w:hAnsi="Times New Roman"/>
          <w:sz w:val="24"/>
          <w:szCs w:val="24"/>
          <w:lang w:val="zh-CN"/>
        </w:rPr>
        <w:t>通过溶剂热法制备了荧光量子产率高、发射波长长的</w:t>
      </w:r>
      <w:r w:rsidRPr="00F80867">
        <w:rPr>
          <w:rFonts w:ascii="Times New Roman" w:hAnsi="Times New Roman"/>
          <w:sz w:val="24"/>
          <w:szCs w:val="24"/>
        </w:rPr>
        <w:t>碳点，并对其</w:t>
      </w:r>
      <w:r w:rsidRPr="00F80867">
        <w:rPr>
          <w:rFonts w:ascii="Times New Roman" w:hAnsi="Times New Roman"/>
          <w:sz w:val="24"/>
          <w:szCs w:val="24"/>
          <w:lang w:val="zh-CN"/>
        </w:rPr>
        <w:t>表面的官能团进行化学修饰</w:t>
      </w:r>
      <w:r w:rsidRPr="00F80867">
        <w:rPr>
          <w:rFonts w:ascii="Times New Roman" w:hAnsi="Times New Roman"/>
          <w:sz w:val="24"/>
          <w:szCs w:val="24"/>
        </w:rPr>
        <w:t>引入活性分子的识别单元</w:t>
      </w:r>
      <w:r w:rsidRPr="00F80867">
        <w:rPr>
          <w:rFonts w:ascii="Times New Roman" w:hAnsi="Times New Roman"/>
          <w:sz w:val="24"/>
          <w:szCs w:val="24"/>
          <w:lang w:val="zh-CN"/>
        </w:rPr>
        <w:t>，制备了可选择性测定硒醇的长波长纳米荧光探针，解决了</w:t>
      </w:r>
      <w:proofErr w:type="gramStart"/>
      <w:r w:rsidRPr="00F80867">
        <w:rPr>
          <w:rFonts w:ascii="Times New Roman" w:hAnsi="Times New Roman"/>
          <w:sz w:val="24"/>
          <w:szCs w:val="24"/>
          <w:lang w:val="zh-CN"/>
        </w:rPr>
        <w:t>碳点类</w:t>
      </w:r>
      <w:proofErr w:type="gramEnd"/>
      <w:r w:rsidRPr="00F80867">
        <w:rPr>
          <w:rFonts w:ascii="Times New Roman" w:hAnsi="Times New Roman"/>
          <w:sz w:val="24"/>
          <w:szCs w:val="24"/>
          <w:lang w:val="zh-CN"/>
        </w:rPr>
        <w:t>荧光材料光学性能优异，但是</w:t>
      </w:r>
      <w:r w:rsidR="00C26546" w:rsidRPr="00F80867">
        <w:rPr>
          <w:rFonts w:ascii="Times New Roman" w:hAnsi="Times New Roman"/>
          <w:sz w:val="24"/>
          <w:szCs w:val="24"/>
          <w:lang w:val="zh-CN"/>
        </w:rPr>
        <w:t>在成像分析中</w:t>
      </w:r>
      <w:r w:rsidRPr="00F80867">
        <w:rPr>
          <w:rFonts w:ascii="Times New Roman" w:hAnsi="Times New Roman"/>
          <w:sz w:val="24"/>
          <w:szCs w:val="24"/>
          <w:lang w:val="zh-CN"/>
        </w:rPr>
        <w:t>选择性差的问题，为基于碳材料的纳米荧光探针构建提供了新的思路和方法。</w:t>
      </w:r>
    </w:p>
    <w:p w:rsidR="00C9660E" w:rsidRPr="00F80867" w:rsidRDefault="002A0BB5" w:rsidP="004D28C6">
      <w:pPr>
        <w:adjustRightInd w:val="0"/>
        <w:snapToGrid w:val="0"/>
        <w:spacing w:line="360" w:lineRule="exact"/>
        <w:ind w:firstLineChars="200" w:firstLine="480"/>
        <w:rPr>
          <w:rFonts w:ascii="Times New Roman" w:hAnsi="Times New Roman"/>
          <w:sz w:val="24"/>
          <w:szCs w:val="24"/>
        </w:rPr>
      </w:pPr>
      <w:r w:rsidRPr="00F80867">
        <w:rPr>
          <w:rFonts w:ascii="Times New Roman" w:hAnsi="Times New Roman"/>
          <w:sz w:val="24"/>
          <w:szCs w:val="24"/>
        </w:rPr>
        <w:t>以上研究获得国家自然科学基金项目（</w:t>
      </w:r>
      <w:r w:rsidRPr="00F80867">
        <w:rPr>
          <w:rFonts w:ascii="Times New Roman" w:hAnsi="Times New Roman"/>
          <w:sz w:val="24"/>
          <w:szCs w:val="24"/>
        </w:rPr>
        <w:t>21275117</w:t>
      </w:r>
      <w:r w:rsidRPr="00F80867">
        <w:rPr>
          <w:rFonts w:ascii="Times New Roman" w:hAnsi="Times New Roman"/>
          <w:sz w:val="24"/>
          <w:szCs w:val="24"/>
        </w:rPr>
        <w:t>和</w:t>
      </w:r>
      <w:r w:rsidRPr="00F80867">
        <w:rPr>
          <w:rFonts w:ascii="Times New Roman" w:hAnsi="Times New Roman"/>
          <w:kern w:val="0"/>
          <w:sz w:val="24"/>
          <w:szCs w:val="24"/>
        </w:rPr>
        <w:t>21475105</w:t>
      </w:r>
      <w:r w:rsidRPr="00F80867">
        <w:rPr>
          <w:rFonts w:ascii="Times New Roman" w:hAnsi="Times New Roman"/>
          <w:sz w:val="24"/>
          <w:szCs w:val="24"/>
        </w:rPr>
        <w:t>）</w:t>
      </w:r>
      <w:r w:rsidRPr="00F80867">
        <w:rPr>
          <w:rFonts w:ascii="Times New Roman" w:hAnsi="Times New Roman"/>
          <w:color w:val="000000"/>
          <w:kern w:val="0"/>
          <w:sz w:val="24"/>
          <w:szCs w:val="24"/>
        </w:rPr>
        <w:t>和</w:t>
      </w:r>
      <w:r w:rsidRPr="00F80867">
        <w:rPr>
          <w:rFonts w:ascii="Times New Roman" w:hAnsi="Times New Roman"/>
          <w:sz w:val="24"/>
          <w:szCs w:val="24"/>
        </w:rPr>
        <w:t>陕西省自然科学基金（</w:t>
      </w:r>
      <w:r w:rsidRPr="00F80867">
        <w:rPr>
          <w:rFonts w:ascii="Times New Roman" w:hAnsi="Times New Roman"/>
          <w:sz w:val="24"/>
          <w:szCs w:val="24"/>
        </w:rPr>
        <w:t>08SJB05</w:t>
      </w:r>
      <w:bookmarkStart w:id="0" w:name="OLE_LINK4"/>
      <w:bookmarkStart w:id="1" w:name="OLE_LINK5"/>
      <w:r w:rsidRPr="00F80867">
        <w:rPr>
          <w:rFonts w:ascii="Times New Roman" w:hAnsi="Times New Roman"/>
          <w:sz w:val="24"/>
          <w:szCs w:val="24"/>
        </w:rPr>
        <w:t>和</w:t>
      </w:r>
      <w:r w:rsidRPr="00F80867">
        <w:rPr>
          <w:rFonts w:ascii="Times New Roman" w:hAnsi="Times New Roman"/>
          <w:sz w:val="24"/>
          <w:szCs w:val="24"/>
        </w:rPr>
        <w:t>2012JM2004</w:t>
      </w:r>
      <w:bookmarkEnd w:id="0"/>
      <w:bookmarkEnd w:id="1"/>
      <w:r w:rsidRPr="00F80867">
        <w:rPr>
          <w:rFonts w:ascii="Times New Roman" w:hAnsi="Times New Roman"/>
          <w:sz w:val="24"/>
          <w:szCs w:val="24"/>
        </w:rPr>
        <w:t>）等项目资助。授权国家发明专利</w:t>
      </w:r>
      <w:r w:rsidRPr="00F80867">
        <w:rPr>
          <w:rFonts w:ascii="Times New Roman" w:hAnsi="Times New Roman"/>
          <w:sz w:val="24"/>
          <w:szCs w:val="24"/>
        </w:rPr>
        <w:t>1</w:t>
      </w:r>
      <w:r w:rsidRPr="00F80867">
        <w:rPr>
          <w:rFonts w:ascii="Times New Roman" w:hAnsi="Times New Roman"/>
          <w:sz w:val="24"/>
          <w:szCs w:val="24"/>
        </w:rPr>
        <w:t>项。在</w:t>
      </w:r>
      <w:r w:rsidRPr="00F80867">
        <w:rPr>
          <w:rFonts w:ascii="Times New Roman" w:hAnsi="Times New Roman"/>
          <w:sz w:val="24"/>
          <w:szCs w:val="24"/>
        </w:rPr>
        <w:t>Chemical Science</w:t>
      </w:r>
      <w:r w:rsidRPr="00F80867">
        <w:rPr>
          <w:rFonts w:ascii="Times New Roman" w:hAnsi="Times New Roman"/>
          <w:sz w:val="24"/>
          <w:szCs w:val="24"/>
        </w:rPr>
        <w:t>（</w:t>
      </w:r>
      <w:r w:rsidRPr="00F80867">
        <w:rPr>
          <w:rFonts w:ascii="Times New Roman" w:hAnsi="Times New Roman"/>
          <w:sz w:val="24"/>
          <w:szCs w:val="24"/>
        </w:rPr>
        <w:t>IF:9.063</w:t>
      </w:r>
      <w:r w:rsidRPr="00F80867">
        <w:rPr>
          <w:rFonts w:ascii="Times New Roman" w:hAnsi="Times New Roman"/>
          <w:sz w:val="24"/>
          <w:szCs w:val="24"/>
        </w:rPr>
        <w:t>）、</w:t>
      </w:r>
      <w:r w:rsidRPr="00F80867">
        <w:rPr>
          <w:rFonts w:ascii="Times New Roman" w:hAnsi="Times New Roman"/>
          <w:sz w:val="24"/>
          <w:szCs w:val="24"/>
        </w:rPr>
        <w:t>Analytical Chemistry</w:t>
      </w:r>
      <w:r w:rsidRPr="00F80867">
        <w:rPr>
          <w:rFonts w:ascii="Times New Roman" w:hAnsi="Times New Roman"/>
          <w:sz w:val="24"/>
          <w:szCs w:val="24"/>
        </w:rPr>
        <w:t>（</w:t>
      </w:r>
      <w:r w:rsidRPr="00F80867">
        <w:rPr>
          <w:rFonts w:ascii="Times New Roman" w:hAnsi="Times New Roman"/>
          <w:sz w:val="24"/>
          <w:szCs w:val="24"/>
        </w:rPr>
        <w:t>IF:6.042</w:t>
      </w:r>
      <w:r w:rsidRPr="00F80867">
        <w:rPr>
          <w:rFonts w:ascii="Times New Roman" w:hAnsi="Times New Roman"/>
          <w:sz w:val="24"/>
          <w:szCs w:val="24"/>
        </w:rPr>
        <w:t>）、</w:t>
      </w:r>
      <w:r w:rsidRPr="00F80867">
        <w:rPr>
          <w:rFonts w:ascii="Times New Roman" w:hAnsi="Times New Roman"/>
          <w:sz w:val="24"/>
          <w:szCs w:val="24"/>
        </w:rPr>
        <w:t>Chemical Communications</w:t>
      </w:r>
      <w:r w:rsidRPr="00F80867">
        <w:rPr>
          <w:rFonts w:ascii="Times New Roman" w:hAnsi="Times New Roman"/>
          <w:sz w:val="24"/>
          <w:szCs w:val="24"/>
        </w:rPr>
        <w:t>（</w:t>
      </w:r>
      <w:r w:rsidRPr="00F80867">
        <w:rPr>
          <w:rFonts w:ascii="Times New Roman" w:hAnsi="Times New Roman"/>
          <w:sz w:val="24"/>
          <w:szCs w:val="24"/>
        </w:rPr>
        <w:t>IF:6.290</w:t>
      </w:r>
      <w:r w:rsidRPr="00F80867">
        <w:rPr>
          <w:rFonts w:ascii="Times New Roman" w:hAnsi="Times New Roman"/>
          <w:sz w:val="24"/>
          <w:szCs w:val="24"/>
        </w:rPr>
        <w:t>）、</w:t>
      </w:r>
      <w:r w:rsidRPr="00F80867">
        <w:rPr>
          <w:rFonts w:ascii="Times New Roman" w:hAnsi="Times New Roman"/>
          <w:sz w:val="24"/>
          <w:szCs w:val="24"/>
        </w:rPr>
        <w:t>Sensors and Actuators B: Chemical</w:t>
      </w:r>
      <w:r w:rsidRPr="00F80867">
        <w:rPr>
          <w:rFonts w:ascii="Times New Roman" w:hAnsi="Times New Roman"/>
          <w:sz w:val="24"/>
          <w:szCs w:val="24"/>
        </w:rPr>
        <w:t>（</w:t>
      </w:r>
      <w:r w:rsidRPr="00F80867">
        <w:rPr>
          <w:rFonts w:ascii="Times New Roman" w:hAnsi="Times New Roman"/>
          <w:sz w:val="24"/>
          <w:szCs w:val="24"/>
        </w:rPr>
        <w:t>IF:5.667</w:t>
      </w:r>
      <w:r w:rsidRPr="00F80867">
        <w:rPr>
          <w:rFonts w:ascii="Times New Roman" w:hAnsi="Times New Roman"/>
          <w:sz w:val="24"/>
          <w:szCs w:val="24"/>
        </w:rPr>
        <w:t>）等期刊发表研究论文</w:t>
      </w:r>
      <w:r w:rsidRPr="00F80867">
        <w:rPr>
          <w:rFonts w:ascii="Times New Roman" w:hAnsi="Times New Roman"/>
          <w:sz w:val="24"/>
          <w:szCs w:val="24"/>
        </w:rPr>
        <w:t>60</w:t>
      </w:r>
      <w:r w:rsidRPr="00F80867">
        <w:rPr>
          <w:rFonts w:ascii="Times New Roman" w:hAnsi="Times New Roman"/>
          <w:sz w:val="24"/>
          <w:szCs w:val="24"/>
        </w:rPr>
        <w:t>篇。</w:t>
      </w:r>
      <w:r w:rsidRPr="00F80867">
        <w:rPr>
          <w:rFonts w:ascii="Times New Roman" w:hAnsi="Times New Roman"/>
          <w:sz w:val="24"/>
          <w:szCs w:val="24"/>
        </w:rPr>
        <w:t>8</w:t>
      </w:r>
      <w:r w:rsidRPr="00F80867">
        <w:rPr>
          <w:rFonts w:ascii="Times New Roman" w:hAnsi="Times New Roman"/>
          <w:sz w:val="24"/>
          <w:szCs w:val="24"/>
        </w:rPr>
        <w:t>篇代表作累计</w:t>
      </w:r>
      <w:r w:rsidR="00087479" w:rsidRPr="00F80867">
        <w:rPr>
          <w:rFonts w:ascii="Times New Roman" w:hAnsi="Times New Roman"/>
          <w:sz w:val="24"/>
          <w:szCs w:val="24"/>
        </w:rPr>
        <w:t>SCI</w:t>
      </w:r>
      <w:r w:rsidRPr="00F80867">
        <w:rPr>
          <w:rFonts w:ascii="Times New Roman" w:hAnsi="Times New Roman"/>
          <w:sz w:val="24"/>
          <w:szCs w:val="24"/>
        </w:rPr>
        <w:t>他引</w:t>
      </w:r>
      <w:r w:rsidR="00087479" w:rsidRPr="00F80867">
        <w:rPr>
          <w:rFonts w:ascii="Times New Roman" w:hAnsi="Times New Roman"/>
          <w:sz w:val="24"/>
          <w:szCs w:val="24"/>
        </w:rPr>
        <w:t>577</w:t>
      </w:r>
      <w:r w:rsidRPr="00F80867">
        <w:rPr>
          <w:rFonts w:ascii="Times New Roman" w:hAnsi="Times New Roman"/>
          <w:sz w:val="24"/>
          <w:szCs w:val="24"/>
        </w:rPr>
        <w:t>次，单篇最高他引</w:t>
      </w:r>
      <w:r w:rsidR="00087479" w:rsidRPr="00F80867">
        <w:rPr>
          <w:rFonts w:ascii="Times New Roman" w:hAnsi="Times New Roman"/>
          <w:sz w:val="24"/>
          <w:szCs w:val="24"/>
        </w:rPr>
        <w:t>205</w:t>
      </w:r>
      <w:r w:rsidRPr="00F80867">
        <w:rPr>
          <w:rFonts w:ascii="Times New Roman" w:hAnsi="Times New Roman"/>
          <w:sz w:val="24"/>
          <w:szCs w:val="24"/>
        </w:rPr>
        <w:t>次。</w:t>
      </w:r>
      <w:r w:rsidRPr="00F80867">
        <w:rPr>
          <w:rFonts w:ascii="Times New Roman" w:hAnsi="Times New Roman"/>
          <w:color w:val="000000"/>
          <w:kern w:val="0"/>
          <w:sz w:val="24"/>
          <w:szCs w:val="24"/>
          <w:shd w:val="clear" w:color="auto" w:fill="FFFFFF"/>
        </w:rPr>
        <w:t>研究成果分别于</w:t>
      </w:r>
      <w:r w:rsidRPr="00F80867">
        <w:rPr>
          <w:rFonts w:ascii="Times New Roman" w:hAnsi="Times New Roman"/>
          <w:color w:val="000000"/>
          <w:kern w:val="0"/>
          <w:sz w:val="24"/>
          <w:szCs w:val="24"/>
          <w:shd w:val="clear" w:color="auto" w:fill="FFFFFF"/>
        </w:rPr>
        <w:t>2017</w:t>
      </w:r>
      <w:r w:rsidRPr="00F80867">
        <w:rPr>
          <w:rFonts w:ascii="Times New Roman" w:hAnsi="Times New Roman"/>
          <w:color w:val="000000"/>
          <w:kern w:val="0"/>
          <w:sz w:val="24"/>
          <w:szCs w:val="24"/>
          <w:shd w:val="clear" w:color="auto" w:fill="FFFFFF"/>
        </w:rPr>
        <w:t>及</w:t>
      </w:r>
      <w:r w:rsidRPr="00F80867">
        <w:rPr>
          <w:rFonts w:ascii="Times New Roman" w:hAnsi="Times New Roman"/>
          <w:color w:val="000000"/>
          <w:kern w:val="0"/>
          <w:sz w:val="24"/>
          <w:szCs w:val="24"/>
          <w:shd w:val="clear" w:color="auto" w:fill="FFFFFF"/>
        </w:rPr>
        <w:t>2018</w:t>
      </w:r>
      <w:r w:rsidRPr="00F80867">
        <w:rPr>
          <w:rFonts w:ascii="Times New Roman" w:hAnsi="Times New Roman"/>
          <w:color w:val="000000"/>
          <w:kern w:val="0"/>
          <w:sz w:val="24"/>
          <w:szCs w:val="24"/>
          <w:shd w:val="clear" w:color="auto" w:fill="FFFFFF"/>
        </w:rPr>
        <w:t>年，被</w:t>
      </w:r>
      <w:r w:rsidRPr="00F80867">
        <w:rPr>
          <w:rFonts w:ascii="Times New Roman" w:hAnsi="Times New Roman"/>
          <w:color w:val="000000"/>
          <w:kern w:val="0"/>
          <w:sz w:val="24"/>
          <w:szCs w:val="24"/>
          <w:shd w:val="clear" w:color="auto" w:fill="FFFFFF"/>
        </w:rPr>
        <w:t>x-mol</w:t>
      </w:r>
      <w:r w:rsidRPr="00F80867">
        <w:rPr>
          <w:rFonts w:ascii="Times New Roman" w:hAnsi="Times New Roman"/>
          <w:color w:val="000000"/>
          <w:kern w:val="0"/>
          <w:sz w:val="24"/>
          <w:szCs w:val="24"/>
          <w:shd w:val="clear" w:color="auto" w:fill="FFFFFF"/>
        </w:rPr>
        <w:t>选为特色论文进行了专题报道。</w:t>
      </w:r>
      <w:r w:rsidRPr="00F80867">
        <w:rPr>
          <w:rFonts w:ascii="Times New Roman" w:hAnsi="Times New Roman"/>
          <w:sz w:val="24"/>
          <w:szCs w:val="24"/>
        </w:rPr>
        <w:t>2007</w:t>
      </w:r>
      <w:r w:rsidRPr="00F80867">
        <w:rPr>
          <w:rFonts w:ascii="Times New Roman" w:hAnsi="Times New Roman"/>
          <w:sz w:val="24"/>
          <w:szCs w:val="24"/>
        </w:rPr>
        <w:t>年获陕西省科学技术奖一等奖。</w:t>
      </w:r>
      <w:r w:rsidRPr="00F80867">
        <w:rPr>
          <w:rFonts w:ascii="Times New Roman" w:hAnsi="Times New Roman"/>
          <w:sz w:val="24"/>
          <w:szCs w:val="24"/>
        </w:rPr>
        <w:t>2010</w:t>
      </w:r>
      <w:r w:rsidRPr="00F80867">
        <w:rPr>
          <w:rFonts w:ascii="Times New Roman" w:hAnsi="Times New Roman"/>
          <w:sz w:val="24"/>
          <w:szCs w:val="24"/>
        </w:rPr>
        <w:t>年获陕西省高等学校科学技术一等奖。</w:t>
      </w:r>
    </w:p>
    <w:p w:rsidR="002A0BB5" w:rsidRPr="00F80867" w:rsidRDefault="002A0BB5" w:rsidP="004D28C6">
      <w:pPr>
        <w:pStyle w:val="a7"/>
        <w:numPr>
          <w:ilvl w:val="0"/>
          <w:numId w:val="1"/>
        </w:numPr>
        <w:spacing w:line="360" w:lineRule="exact"/>
        <w:ind w:left="709" w:firstLineChars="0" w:hanging="709"/>
        <w:rPr>
          <w:b/>
          <w:sz w:val="24"/>
          <w:szCs w:val="24"/>
        </w:rPr>
      </w:pPr>
      <w:r w:rsidRPr="00F80867">
        <w:rPr>
          <w:b/>
          <w:sz w:val="24"/>
          <w:szCs w:val="24"/>
        </w:rPr>
        <w:t>客观评价</w:t>
      </w:r>
    </w:p>
    <w:p w:rsidR="002A0BB5" w:rsidRPr="00F80867" w:rsidRDefault="002A0BB5" w:rsidP="004D28C6">
      <w:pPr>
        <w:adjustRightInd w:val="0"/>
        <w:snapToGrid w:val="0"/>
        <w:spacing w:line="360" w:lineRule="exact"/>
        <w:ind w:firstLineChars="150" w:firstLine="360"/>
        <w:rPr>
          <w:rFonts w:ascii="Times New Roman" w:hAnsi="Times New Roman"/>
          <w:sz w:val="24"/>
          <w:szCs w:val="24"/>
        </w:rPr>
      </w:pPr>
      <w:r w:rsidRPr="00F80867">
        <w:rPr>
          <w:rFonts w:ascii="Times New Roman" w:hAnsi="Times New Roman"/>
          <w:sz w:val="24"/>
          <w:szCs w:val="24"/>
        </w:rPr>
        <w:t>本项目研究成果累计在</w:t>
      </w:r>
      <w:r w:rsidRPr="00F80867">
        <w:rPr>
          <w:rFonts w:ascii="Times New Roman" w:hAnsi="Times New Roman"/>
          <w:sz w:val="24"/>
          <w:szCs w:val="24"/>
        </w:rPr>
        <w:t>SCI</w:t>
      </w:r>
      <w:r w:rsidRPr="00F80867">
        <w:rPr>
          <w:rFonts w:ascii="Times New Roman" w:hAnsi="Times New Roman"/>
          <w:sz w:val="24"/>
          <w:szCs w:val="24"/>
        </w:rPr>
        <w:t>期刊发表研究论文</w:t>
      </w:r>
      <w:r w:rsidRPr="00F80867">
        <w:rPr>
          <w:rFonts w:ascii="Times New Roman" w:hAnsi="Times New Roman"/>
          <w:sz w:val="24"/>
          <w:szCs w:val="24"/>
        </w:rPr>
        <w:t>60</w:t>
      </w:r>
      <w:r w:rsidRPr="00F80867">
        <w:rPr>
          <w:rFonts w:ascii="Times New Roman" w:hAnsi="Times New Roman"/>
          <w:sz w:val="24"/>
          <w:szCs w:val="24"/>
        </w:rPr>
        <w:t>篇，其中一区论文</w:t>
      </w:r>
      <w:r w:rsidR="008E683E" w:rsidRPr="00F80867">
        <w:rPr>
          <w:rFonts w:ascii="Times New Roman" w:hAnsi="Times New Roman"/>
          <w:sz w:val="24"/>
          <w:szCs w:val="24"/>
        </w:rPr>
        <w:t>17</w:t>
      </w:r>
      <w:r w:rsidRPr="00F80867">
        <w:rPr>
          <w:rFonts w:ascii="Times New Roman" w:hAnsi="Times New Roman"/>
          <w:sz w:val="24"/>
          <w:szCs w:val="24"/>
        </w:rPr>
        <w:t>篇，二区论文</w:t>
      </w:r>
      <w:r w:rsidR="008E683E" w:rsidRPr="00F80867">
        <w:rPr>
          <w:rFonts w:ascii="Times New Roman" w:hAnsi="Times New Roman"/>
          <w:sz w:val="24"/>
          <w:szCs w:val="24"/>
        </w:rPr>
        <w:t>21</w:t>
      </w:r>
      <w:r w:rsidRPr="00F80867">
        <w:rPr>
          <w:rFonts w:ascii="Times New Roman" w:hAnsi="Times New Roman"/>
          <w:sz w:val="24"/>
          <w:szCs w:val="24"/>
        </w:rPr>
        <w:t>篇，授权中国发明专利</w:t>
      </w:r>
      <w:r w:rsidRPr="00F80867">
        <w:rPr>
          <w:rFonts w:ascii="Times New Roman" w:hAnsi="Times New Roman"/>
          <w:sz w:val="24"/>
          <w:szCs w:val="24"/>
        </w:rPr>
        <w:t>1</w:t>
      </w:r>
      <w:r w:rsidRPr="00F80867">
        <w:rPr>
          <w:rFonts w:ascii="Times New Roman" w:hAnsi="Times New Roman"/>
          <w:sz w:val="24"/>
          <w:szCs w:val="24"/>
        </w:rPr>
        <w:t>件。</w:t>
      </w:r>
      <w:r w:rsidRPr="00F80867">
        <w:rPr>
          <w:rFonts w:ascii="Times New Roman" w:hAnsi="Times New Roman"/>
          <w:sz w:val="24"/>
          <w:szCs w:val="24"/>
        </w:rPr>
        <w:t>8</w:t>
      </w:r>
      <w:r w:rsidRPr="00F80867">
        <w:rPr>
          <w:rFonts w:ascii="Times New Roman" w:hAnsi="Times New Roman"/>
          <w:sz w:val="24"/>
          <w:szCs w:val="24"/>
        </w:rPr>
        <w:t>篇代表作累计</w:t>
      </w:r>
      <w:r w:rsidR="0003158B" w:rsidRPr="00F80867">
        <w:rPr>
          <w:rFonts w:ascii="Times New Roman" w:hAnsi="Times New Roman"/>
          <w:sz w:val="24"/>
          <w:szCs w:val="24"/>
        </w:rPr>
        <w:t>SCI</w:t>
      </w:r>
      <w:r w:rsidRPr="00F80867">
        <w:rPr>
          <w:rFonts w:ascii="Times New Roman" w:hAnsi="Times New Roman"/>
          <w:sz w:val="24"/>
          <w:szCs w:val="24"/>
        </w:rPr>
        <w:t>他引</w:t>
      </w:r>
      <w:r w:rsidR="0003158B" w:rsidRPr="00F80867">
        <w:rPr>
          <w:rFonts w:ascii="Times New Roman" w:hAnsi="Times New Roman"/>
          <w:sz w:val="24"/>
          <w:szCs w:val="24"/>
        </w:rPr>
        <w:t>577</w:t>
      </w:r>
      <w:r w:rsidRPr="00F80867">
        <w:rPr>
          <w:rFonts w:ascii="Times New Roman" w:hAnsi="Times New Roman"/>
          <w:sz w:val="24"/>
          <w:szCs w:val="24"/>
        </w:rPr>
        <w:t>次，单篇最高</w:t>
      </w:r>
      <w:r w:rsidR="0003158B" w:rsidRPr="00F80867">
        <w:rPr>
          <w:rFonts w:ascii="Times New Roman" w:hAnsi="Times New Roman"/>
          <w:sz w:val="24"/>
          <w:szCs w:val="24"/>
        </w:rPr>
        <w:t>SCI</w:t>
      </w:r>
      <w:r w:rsidRPr="00F80867">
        <w:rPr>
          <w:rFonts w:ascii="Times New Roman" w:hAnsi="Times New Roman"/>
          <w:sz w:val="24"/>
          <w:szCs w:val="24"/>
        </w:rPr>
        <w:t>他引</w:t>
      </w:r>
      <w:r w:rsidRPr="00F80867">
        <w:rPr>
          <w:rFonts w:ascii="Times New Roman" w:hAnsi="Times New Roman"/>
          <w:sz w:val="24"/>
          <w:szCs w:val="24"/>
        </w:rPr>
        <w:t>2</w:t>
      </w:r>
      <w:r w:rsidR="0003158B" w:rsidRPr="00F80867">
        <w:rPr>
          <w:rFonts w:ascii="Times New Roman" w:hAnsi="Times New Roman"/>
          <w:sz w:val="24"/>
          <w:szCs w:val="24"/>
        </w:rPr>
        <w:t>05</w:t>
      </w:r>
      <w:r w:rsidRPr="00F80867">
        <w:rPr>
          <w:rFonts w:ascii="Times New Roman" w:hAnsi="Times New Roman"/>
          <w:sz w:val="24"/>
          <w:szCs w:val="24"/>
        </w:rPr>
        <w:t>次。研究成果被国内外著名学者引用并作正面评价。以下</w:t>
      </w:r>
      <w:r w:rsidRPr="00F80867">
        <w:rPr>
          <w:rFonts w:ascii="Times New Roman" w:hAnsi="Times New Roman"/>
          <w:sz w:val="24"/>
          <w:szCs w:val="24"/>
        </w:rPr>
        <w:lastRenderedPageBreak/>
        <w:t>列举部分对本研究工作的评论：</w:t>
      </w:r>
    </w:p>
    <w:p w:rsidR="002A0BB5" w:rsidRPr="00F80867" w:rsidRDefault="002A0BB5" w:rsidP="004D28C6">
      <w:pPr>
        <w:adjustRightInd w:val="0"/>
        <w:snapToGrid w:val="0"/>
        <w:spacing w:line="360" w:lineRule="exact"/>
        <w:ind w:firstLineChars="150" w:firstLine="360"/>
        <w:rPr>
          <w:rFonts w:ascii="Times New Roman" w:hAnsi="Times New Roman"/>
          <w:sz w:val="24"/>
          <w:szCs w:val="24"/>
        </w:rPr>
      </w:pPr>
      <w:r w:rsidRPr="00F80867">
        <w:rPr>
          <w:rFonts w:ascii="Times New Roman" w:hAnsi="Times New Roman"/>
          <w:sz w:val="24"/>
          <w:szCs w:val="24"/>
        </w:rPr>
        <w:t>（</w:t>
      </w:r>
      <w:r w:rsidRPr="00F80867">
        <w:rPr>
          <w:rFonts w:ascii="Times New Roman" w:hAnsi="Times New Roman"/>
          <w:sz w:val="24"/>
          <w:szCs w:val="24"/>
        </w:rPr>
        <w:t>1</w:t>
      </w:r>
      <w:r w:rsidRPr="00F80867">
        <w:rPr>
          <w:rFonts w:ascii="Times New Roman" w:hAnsi="Times New Roman"/>
          <w:sz w:val="24"/>
          <w:szCs w:val="24"/>
        </w:rPr>
        <w:t>）教育部长</w:t>
      </w:r>
      <w:proofErr w:type="gramStart"/>
      <w:r w:rsidRPr="00F80867">
        <w:rPr>
          <w:rFonts w:ascii="Times New Roman" w:hAnsi="Times New Roman"/>
          <w:sz w:val="24"/>
          <w:szCs w:val="24"/>
        </w:rPr>
        <w:t>江学者</w:t>
      </w:r>
      <w:proofErr w:type="gramEnd"/>
      <w:r w:rsidRPr="00F80867">
        <w:rPr>
          <w:rFonts w:ascii="Times New Roman" w:hAnsi="Times New Roman"/>
          <w:sz w:val="24"/>
          <w:szCs w:val="24"/>
        </w:rPr>
        <w:t>特聘教授、国家杰青、国家中青年科技创新领军人才，湖南大学张小兵教授在其有关比率型检测溶酶体</w:t>
      </w:r>
      <w:r w:rsidRPr="00F80867">
        <w:rPr>
          <w:rFonts w:ascii="Times New Roman" w:hAnsi="Times New Roman"/>
          <w:sz w:val="24"/>
          <w:szCs w:val="24"/>
        </w:rPr>
        <w:t>pH</w:t>
      </w:r>
      <w:r w:rsidRPr="00F80867">
        <w:rPr>
          <w:rFonts w:ascii="Times New Roman" w:hAnsi="Times New Roman"/>
          <w:sz w:val="24"/>
          <w:szCs w:val="24"/>
        </w:rPr>
        <w:t>生物荧光探针的研究工作中（</w:t>
      </w:r>
      <w:r w:rsidRPr="00F80867">
        <w:rPr>
          <w:rFonts w:ascii="Times New Roman" w:hAnsi="Times New Roman"/>
          <w:sz w:val="24"/>
          <w:szCs w:val="24"/>
        </w:rPr>
        <w:t xml:space="preserve">An efficient </w:t>
      </w:r>
      <w:proofErr w:type="spellStart"/>
      <w:r w:rsidRPr="00F80867">
        <w:rPr>
          <w:rFonts w:ascii="Times New Roman" w:hAnsi="Times New Roman"/>
          <w:sz w:val="24"/>
          <w:szCs w:val="24"/>
        </w:rPr>
        <w:t>ratiometric</w:t>
      </w:r>
      <w:proofErr w:type="spellEnd"/>
      <w:r w:rsidRPr="00F80867">
        <w:rPr>
          <w:rFonts w:ascii="Times New Roman" w:hAnsi="Times New Roman"/>
          <w:sz w:val="24"/>
          <w:szCs w:val="24"/>
        </w:rPr>
        <w:t xml:space="preserve"> fluorescent probe for tracking dynamic changes in lysosomal pH, Analyst, 2015, 140, 5563-5569</w:t>
      </w:r>
      <w:r w:rsidRPr="00F80867">
        <w:rPr>
          <w:rFonts w:ascii="Times New Roman" w:hAnsi="Times New Roman"/>
          <w:sz w:val="24"/>
          <w:szCs w:val="24"/>
        </w:rPr>
        <w:t>）以我们的论文（</w:t>
      </w:r>
      <w:r w:rsidRPr="00F80867">
        <w:rPr>
          <w:rFonts w:ascii="Times New Roman" w:hAnsi="Times New Roman"/>
          <w:sz w:val="24"/>
          <w:szCs w:val="24"/>
        </w:rPr>
        <w:t>Chem</w:t>
      </w:r>
      <w:r w:rsidR="001422D7" w:rsidRPr="00F80867">
        <w:rPr>
          <w:rFonts w:ascii="Times New Roman" w:hAnsi="Times New Roman"/>
          <w:sz w:val="24"/>
          <w:szCs w:val="24"/>
        </w:rPr>
        <w:t>ical</w:t>
      </w:r>
      <w:r w:rsidRPr="00F80867">
        <w:rPr>
          <w:rFonts w:ascii="Times New Roman" w:hAnsi="Times New Roman"/>
          <w:sz w:val="24"/>
          <w:szCs w:val="24"/>
        </w:rPr>
        <w:t xml:space="preserve"> Sci</w:t>
      </w:r>
      <w:r w:rsidR="001422D7" w:rsidRPr="00F80867">
        <w:rPr>
          <w:rFonts w:ascii="Times New Roman" w:hAnsi="Times New Roman"/>
          <w:sz w:val="24"/>
          <w:szCs w:val="24"/>
        </w:rPr>
        <w:t>ence</w:t>
      </w:r>
      <w:r w:rsidRPr="00F80867">
        <w:rPr>
          <w:rFonts w:ascii="Times New Roman" w:hAnsi="Times New Roman"/>
          <w:sz w:val="24"/>
          <w:szCs w:val="24"/>
        </w:rPr>
        <w:t>, 2014, 5, 2177</w:t>
      </w:r>
      <w:r w:rsidRPr="00F80867">
        <w:rPr>
          <w:rFonts w:ascii="Times New Roman" w:hAnsi="Times New Roman"/>
          <w:sz w:val="24"/>
          <w:szCs w:val="24"/>
        </w:rPr>
        <w:t>）报道的具有</w:t>
      </w:r>
      <w:r w:rsidRPr="00F80867">
        <w:rPr>
          <w:rFonts w:ascii="Times New Roman" w:hAnsi="Times New Roman"/>
          <w:sz w:val="24"/>
          <w:szCs w:val="24"/>
        </w:rPr>
        <w:t>ESIPT</w:t>
      </w:r>
      <w:r w:rsidRPr="00F80867">
        <w:rPr>
          <w:rFonts w:ascii="Times New Roman" w:hAnsi="Times New Roman"/>
          <w:sz w:val="24"/>
          <w:szCs w:val="24"/>
        </w:rPr>
        <w:t>性质的氧杂</w:t>
      </w:r>
      <w:proofErr w:type="gramStart"/>
      <w:r w:rsidRPr="00F80867">
        <w:rPr>
          <w:rFonts w:ascii="Times New Roman" w:hAnsi="Times New Roman"/>
          <w:sz w:val="24"/>
          <w:szCs w:val="24"/>
        </w:rPr>
        <w:t>蒽</w:t>
      </w:r>
      <w:proofErr w:type="gramEnd"/>
      <w:r w:rsidRPr="00F80867">
        <w:rPr>
          <w:rFonts w:ascii="Times New Roman" w:hAnsi="Times New Roman"/>
          <w:sz w:val="24"/>
          <w:szCs w:val="24"/>
        </w:rPr>
        <w:t>染料为母体，利用</w:t>
      </w:r>
      <w:r w:rsidRPr="00F80867">
        <w:rPr>
          <w:rFonts w:ascii="Times New Roman" w:hAnsi="Times New Roman"/>
          <w:sz w:val="24"/>
          <w:szCs w:val="24"/>
        </w:rPr>
        <w:t>pH</w:t>
      </w:r>
      <w:r w:rsidRPr="00F80867">
        <w:rPr>
          <w:rFonts w:ascii="Times New Roman" w:hAnsi="Times New Roman"/>
          <w:sz w:val="24"/>
          <w:szCs w:val="24"/>
        </w:rPr>
        <w:t>变化调控氧杂</w:t>
      </w:r>
      <w:proofErr w:type="gramStart"/>
      <w:r w:rsidRPr="00F80867">
        <w:rPr>
          <w:rFonts w:ascii="Times New Roman" w:hAnsi="Times New Roman"/>
          <w:sz w:val="24"/>
          <w:szCs w:val="24"/>
        </w:rPr>
        <w:t>蒽</w:t>
      </w:r>
      <w:proofErr w:type="gramEnd"/>
      <w:r w:rsidRPr="00F80867">
        <w:rPr>
          <w:rFonts w:ascii="Times New Roman" w:hAnsi="Times New Roman"/>
          <w:sz w:val="24"/>
          <w:szCs w:val="24"/>
        </w:rPr>
        <w:t>螺酰胺的</w:t>
      </w:r>
      <w:proofErr w:type="gramStart"/>
      <w:r w:rsidRPr="00F80867">
        <w:rPr>
          <w:rFonts w:ascii="Times New Roman" w:hAnsi="Times New Roman"/>
          <w:sz w:val="24"/>
          <w:szCs w:val="24"/>
        </w:rPr>
        <w:t>开关环反应</w:t>
      </w:r>
      <w:proofErr w:type="gramEnd"/>
      <w:r w:rsidRPr="00F80867">
        <w:rPr>
          <w:rFonts w:ascii="Times New Roman" w:hAnsi="Times New Roman"/>
          <w:sz w:val="24"/>
          <w:szCs w:val="24"/>
        </w:rPr>
        <w:t>及</w:t>
      </w:r>
      <w:r w:rsidRPr="00F80867">
        <w:rPr>
          <w:rFonts w:ascii="Times New Roman" w:hAnsi="Times New Roman"/>
          <w:sz w:val="24"/>
          <w:szCs w:val="24"/>
        </w:rPr>
        <w:t>ESIPT</w:t>
      </w:r>
      <w:r w:rsidRPr="00F80867">
        <w:rPr>
          <w:rFonts w:ascii="Times New Roman" w:hAnsi="Times New Roman"/>
          <w:sz w:val="24"/>
          <w:szCs w:val="24"/>
        </w:rPr>
        <w:t>过程，实现了对溶酶体</w:t>
      </w:r>
      <w:r w:rsidRPr="00F80867">
        <w:rPr>
          <w:rFonts w:ascii="Times New Roman" w:hAnsi="Times New Roman"/>
          <w:sz w:val="24"/>
          <w:szCs w:val="24"/>
        </w:rPr>
        <w:t>pH</w:t>
      </w:r>
      <w:r w:rsidRPr="00F80867">
        <w:rPr>
          <w:rFonts w:ascii="Times New Roman" w:hAnsi="Times New Roman"/>
          <w:sz w:val="24"/>
          <w:szCs w:val="24"/>
        </w:rPr>
        <w:t>的比率型成像检测。上述研究进一步验证了我们的研究结果。</w:t>
      </w:r>
    </w:p>
    <w:p w:rsidR="002A0BB5" w:rsidRPr="00F80867" w:rsidRDefault="002A0BB5" w:rsidP="004D28C6">
      <w:pPr>
        <w:adjustRightInd w:val="0"/>
        <w:snapToGrid w:val="0"/>
        <w:spacing w:line="360" w:lineRule="exact"/>
        <w:ind w:firstLineChars="150" w:firstLine="360"/>
        <w:rPr>
          <w:rFonts w:ascii="Times New Roman" w:hAnsi="Times New Roman"/>
          <w:sz w:val="24"/>
          <w:szCs w:val="24"/>
        </w:rPr>
      </w:pPr>
      <w:r w:rsidRPr="00F80867">
        <w:rPr>
          <w:rFonts w:ascii="Times New Roman" w:hAnsi="Times New Roman"/>
          <w:sz w:val="24"/>
          <w:szCs w:val="24"/>
        </w:rPr>
        <w:t>（</w:t>
      </w:r>
      <w:r w:rsidRPr="00F80867">
        <w:rPr>
          <w:rFonts w:ascii="Times New Roman" w:hAnsi="Times New Roman"/>
          <w:sz w:val="24"/>
          <w:szCs w:val="24"/>
        </w:rPr>
        <w:t>2</w:t>
      </w:r>
      <w:r w:rsidRPr="00F80867">
        <w:rPr>
          <w:rFonts w:ascii="Times New Roman" w:hAnsi="Times New Roman"/>
          <w:sz w:val="24"/>
          <w:szCs w:val="24"/>
        </w:rPr>
        <w:t>）国家杰青、湖南大学蒋健晖教授和中科院院士俞汝勤团队在其开发的具有线粒体定位能力的环境敏感型邻近巯基蛋白荧光探针的研究工作中（</w:t>
      </w:r>
      <w:r w:rsidR="003E6079" w:rsidRPr="00F80867">
        <w:rPr>
          <w:rFonts w:ascii="Times New Roman" w:hAnsi="Times New Roman"/>
          <w:sz w:val="24"/>
          <w:szCs w:val="24"/>
        </w:rPr>
        <w:t>Mitochondrion-targeting, environment-sensitive red fluorescent probe for highly sensitive detection and imaging of vicinal dithiol-containing proteins, Analytical Chemistry, 2017, 89, 11203</w:t>
      </w:r>
      <w:r w:rsidRPr="00F80867">
        <w:rPr>
          <w:rFonts w:ascii="Times New Roman" w:hAnsi="Times New Roman"/>
          <w:sz w:val="24"/>
          <w:szCs w:val="24"/>
        </w:rPr>
        <w:t>），以我们的研究论文（</w:t>
      </w:r>
      <w:r w:rsidRPr="00F80867">
        <w:rPr>
          <w:rFonts w:ascii="Times New Roman" w:hAnsi="Times New Roman"/>
          <w:sz w:val="24"/>
          <w:szCs w:val="24"/>
        </w:rPr>
        <w:t>Chemical Science, 2016, 7, 518</w:t>
      </w:r>
      <w:r w:rsidRPr="00F80867">
        <w:rPr>
          <w:rFonts w:ascii="Times New Roman" w:hAnsi="Times New Roman"/>
          <w:sz w:val="24"/>
          <w:szCs w:val="24"/>
        </w:rPr>
        <w:t>；</w:t>
      </w:r>
      <w:r w:rsidRPr="00F80867">
        <w:rPr>
          <w:rFonts w:ascii="Times New Roman" w:hAnsi="Times New Roman"/>
          <w:sz w:val="24"/>
          <w:szCs w:val="24"/>
        </w:rPr>
        <w:t>Anal</w:t>
      </w:r>
      <w:r w:rsidR="001422D7" w:rsidRPr="00F80867">
        <w:rPr>
          <w:rFonts w:ascii="Times New Roman" w:hAnsi="Times New Roman"/>
          <w:sz w:val="24"/>
          <w:szCs w:val="24"/>
        </w:rPr>
        <w:t>ytical</w:t>
      </w:r>
      <w:r w:rsidRPr="00F80867">
        <w:rPr>
          <w:rFonts w:ascii="Times New Roman" w:hAnsi="Times New Roman"/>
          <w:sz w:val="24"/>
          <w:szCs w:val="24"/>
        </w:rPr>
        <w:t xml:space="preserve"> Chem</w:t>
      </w:r>
      <w:r w:rsidR="001422D7" w:rsidRPr="00F80867">
        <w:rPr>
          <w:rFonts w:ascii="Times New Roman" w:hAnsi="Times New Roman"/>
          <w:sz w:val="24"/>
          <w:szCs w:val="24"/>
        </w:rPr>
        <w:t>istry</w:t>
      </w:r>
      <w:r w:rsidRPr="00F80867">
        <w:rPr>
          <w:rFonts w:ascii="Times New Roman" w:hAnsi="Times New Roman"/>
          <w:sz w:val="24"/>
          <w:szCs w:val="24"/>
        </w:rPr>
        <w:t>, 2016, 88, 10237</w:t>
      </w:r>
      <w:r w:rsidRPr="00F80867">
        <w:rPr>
          <w:rFonts w:ascii="Times New Roman" w:hAnsi="Times New Roman"/>
          <w:sz w:val="24"/>
          <w:szCs w:val="24"/>
        </w:rPr>
        <w:t>）中提出的基于蛋白质识别反应改变环境敏感荧光染料微环境的原理，在环境敏感染料结构中引入线粒体定位基团，实现了对线粒体中邻近巯基蛋白的荧光成像分析。该研究工作进一步验证了我们提出的基于环境敏感染料测定目标蛋白的可行性。</w:t>
      </w:r>
    </w:p>
    <w:p w:rsidR="002A0BB5" w:rsidRPr="00F80867" w:rsidRDefault="002A0BB5" w:rsidP="004D28C6">
      <w:pPr>
        <w:adjustRightInd w:val="0"/>
        <w:snapToGrid w:val="0"/>
        <w:spacing w:line="360" w:lineRule="exact"/>
        <w:ind w:firstLineChars="150" w:firstLine="360"/>
        <w:rPr>
          <w:rFonts w:ascii="Times New Roman" w:hAnsi="Times New Roman"/>
          <w:sz w:val="24"/>
          <w:szCs w:val="24"/>
        </w:rPr>
      </w:pPr>
      <w:r w:rsidRPr="00F80867">
        <w:rPr>
          <w:rFonts w:ascii="Times New Roman" w:hAnsi="Times New Roman"/>
          <w:sz w:val="24"/>
          <w:szCs w:val="24"/>
        </w:rPr>
        <w:t>（</w:t>
      </w:r>
      <w:r w:rsidRPr="00F80867">
        <w:rPr>
          <w:rFonts w:ascii="Times New Roman" w:hAnsi="Times New Roman"/>
          <w:sz w:val="24"/>
          <w:szCs w:val="24"/>
        </w:rPr>
        <w:t>3</w:t>
      </w:r>
      <w:r w:rsidRPr="00F80867">
        <w:rPr>
          <w:rFonts w:ascii="Times New Roman" w:hAnsi="Times New Roman"/>
          <w:sz w:val="24"/>
          <w:szCs w:val="24"/>
        </w:rPr>
        <w:t>）</w:t>
      </w:r>
      <w:r w:rsidR="001422D7" w:rsidRPr="00F80867">
        <w:rPr>
          <w:rFonts w:ascii="Times New Roman" w:hAnsi="Times New Roman"/>
          <w:sz w:val="24"/>
          <w:szCs w:val="24"/>
        </w:rPr>
        <w:t>教育部长</w:t>
      </w:r>
      <w:proofErr w:type="gramStart"/>
      <w:r w:rsidR="001422D7" w:rsidRPr="00F80867">
        <w:rPr>
          <w:rFonts w:ascii="Times New Roman" w:hAnsi="Times New Roman"/>
          <w:sz w:val="24"/>
          <w:szCs w:val="24"/>
        </w:rPr>
        <w:t>江学者</w:t>
      </w:r>
      <w:proofErr w:type="gramEnd"/>
      <w:r w:rsidR="001422D7" w:rsidRPr="00F80867">
        <w:rPr>
          <w:rFonts w:ascii="Times New Roman" w:hAnsi="Times New Roman"/>
          <w:sz w:val="24"/>
          <w:szCs w:val="24"/>
        </w:rPr>
        <w:t>特聘教授、国家杰青、</w:t>
      </w:r>
      <w:r w:rsidRPr="00F80867">
        <w:rPr>
          <w:rFonts w:ascii="Times New Roman" w:hAnsi="Times New Roman"/>
          <w:sz w:val="24"/>
          <w:szCs w:val="24"/>
        </w:rPr>
        <w:t>复旦大学李富友教授在其介绍用于生物成像的化学剂量计的论文中（</w:t>
      </w:r>
      <w:r w:rsidRPr="00F80867">
        <w:rPr>
          <w:rFonts w:ascii="Times New Roman" w:hAnsi="Times New Roman"/>
          <w:sz w:val="24"/>
          <w:szCs w:val="24"/>
        </w:rPr>
        <w:t xml:space="preserve">Luminescent </w:t>
      </w:r>
      <w:proofErr w:type="spellStart"/>
      <w:r w:rsidR="00E74CE7" w:rsidRPr="00F80867">
        <w:rPr>
          <w:rFonts w:ascii="Times New Roman" w:hAnsi="Times New Roman"/>
          <w:sz w:val="24"/>
          <w:szCs w:val="24"/>
        </w:rPr>
        <w:t>c</w:t>
      </w:r>
      <w:r w:rsidRPr="00F80867">
        <w:rPr>
          <w:rFonts w:ascii="Times New Roman" w:hAnsi="Times New Roman"/>
          <w:sz w:val="24"/>
          <w:szCs w:val="24"/>
        </w:rPr>
        <w:t>hemodosimeters</w:t>
      </w:r>
      <w:proofErr w:type="spellEnd"/>
      <w:r w:rsidRPr="00F80867">
        <w:rPr>
          <w:rFonts w:ascii="Times New Roman" w:hAnsi="Times New Roman"/>
          <w:sz w:val="24"/>
          <w:szCs w:val="24"/>
        </w:rPr>
        <w:t xml:space="preserve"> for </w:t>
      </w:r>
      <w:proofErr w:type="spellStart"/>
      <w:r w:rsidR="00E74CE7" w:rsidRPr="00F80867">
        <w:rPr>
          <w:rFonts w:ascii="Times New Roman" w:hAnsi="Times New Roman"/>
          <w:sz w:val="24"/>
          <w:szCs w:val="24"/>
        </w:rPr>
        <w:t>b</w:t>
      </w:r>
      <w:r w:rsidRPr="00F80867">
        <w:rPr>
          <w:rFonts w:ascii="Times New Roman" w:hAnsi="Times New Roman"/>
          <w:sz w:val="24"/>
          <w:szCs w:val="24"/>
        </w:rPr>
        <w:t>ioimaging</w:t>
      </w:r>
      <w:proofErr w:type="spellEnd"/>
      <w:r w:rsidRPr="00F80867">
        <w:rPr>
          <w:rFonts w:ascii="Times New Roman" w:hAnsi="Times New Roman"/>
          <w:sz w:val="24"/>
          <w:szCs w:val="24"/>
        </w:rPr>
        <w:t>, Chem</w:t>
      </w:r>
      <w:r w:rsidR="001422D7" w:rsidRPr="00F80867">
        <w:rPr>
          <w:rFonts w:ascii="Times New Roman" w:hAnsi="Times New Roman"/>
          <w:sz w:val="24"/>
          <w:szCs w:val="24"/>
        </w:rPr>
        <w:t>ical</w:t>
      </w:r>
      <w:r w:rsidRPr="00F80867">
        <w:rPr>
          <w:rFonts w:ascii="Times New Roman" w:hAnsi="Times New Roman"/>
          <w:sz w:val="24"/>
          <w:szCs w:val="24"/>
        </w:rPr>
        <w:t xml:space="preserve"> Rev</w:t>
      </w:r>
      <w:r w:rsidR="001422D7" w:rsidRPr="00F80867">
        <w:rPr>
          <w:rFonts w:ascii="Times New Roman" w:hAnsi="Times New Roman"/>
          <w:sz w:val="24"/>
          <w:szCs w:val="24"/>
        </w:rPr>
        <w:t>iews,</w:t>
      </w:r>
      <w:r w:rsidRPr="00F80867">
        <w:rPr>
          <w:rFonts w:ascii="Times New Roman" w:hAnsi="Times New Roman"/>
          <w:sz w:val="24"/>
          <w:szCs w:val="24"/>
        </w:rPr>
        <w:t xml:space="preserve"> 2013, 113, 192</w:t>
      </w:r>
      <w:r w:rsidRPr="00F80867">
        <w:rPr>
          <w:rFonts w:ascii="Times New Roman" w:hAnsi="Times New Roman"/>
          <w:sz w:val="24"/>
          <w:szCs w:val="24"/>
        </w:rPr>
        <w:t>），介绍了我们报道的基于分子识别反应测定诱导</w:t>
      </w:r>
      <w:proofErr w:type="gramStart"/>
      <w:r w:rsidRPr="00F80867">
        <w:rPr>
          <w:rFonts w:ascii="Times New Roman" w:hAnsi="Times New Roman"/>
          <w:sz w:val="24"/>
          <w:szCs w:val="24"/>
        </w:rPr>
        <w:t>螺</w:t>
      </w:r>
      <w:proofErr w:type="gramEnd"/>
      <w:r w:rsidRPr="00F80867">
        <w:rPr>
          <w:rFonts w:ascii="Times New Roman" w:hAnsi="Times New Roman"/>
          <w:sz w:val="24"/>
          <w:szCs w:val="24"/>
        </w:rPr>
        <w:t>酰胺开环原理测定</w:t>
      </w:r>
      <w:r w:rsidRPr="00F80867">
        <w:rPr>
          <w:rFonts w:ascii="Times New Roman" w:hAnsi="Times New Roman"/>
          <w:sz w:val="24"/>
          <w:szCs w:val="24"/>
        </w:rPr>
        <w:t>SO</w:t>
      </w:r>
      <w:r w:rsidRPr="00F80867">
        <w:rPr>
          <w:rFonts w:ascii="Times New Roman" w:hAnsi="Times New Roman"/>
          <w:sz w:val="24"/>
          <w:szCs w:val="24"/>
          <w:vertAlign w:val="subscript"/>
        </w:rPr>
        <w:t>2</w:t>
      </w:r>
      <w:r w:rsidRPr="00F80867">
        <w:rPr>
          <w:rFonts w:ascii="Times New Roman" w:hAnsi="Times New Roman"/>
          <w:sz w:val="24"/>
          <w:szCs w:val="24"/>
        </w:rPr>
        <w:t>的研究论文（</w:t>
      </w:r>
      <w:r w:rsidR="001422D7" w:rsidRPr="00F80867">
        <w:rPr>
          <w:rFonts w:ascii="Times New Roman" w:hAnsi="Times New Roman"/>
          <w:sz w:val="24"/>
          <w:szCs w:val="24"/>
        </w:rPr>
        <w:t>Sensors and Actuators B: Chemical.</w:t>
      </w:r>
      <w:r w:rsidRPr="00F80867">
        <w:rPr>
          <w:rFonts w:ascii="Times New Roman" w:hAnsi="Times New Roman"/>
          <w:sz w:val="24"/>
          <w:szCs w:val="24"/>
        </w:rPr>
        <w:t>, 2011, 152, 8-13</w:t>
      </w:r>
      <w:r w:rsidRPr="00F80867">
        <w:rPr>
          <w:rFonts w:ascii="Times New Roman" w:hAnsi="Times New Roman"/>
          <w:sz w:val="24"/>
          <w:szCs w:val="24"/>
        </w:rPr>
        <w:t>），认为我们报道的荧光增强型探针具有非常好的选择性，不易受其他常见阴离子的干扰。</w:t>
      </w:r>
    </w:p>
    <w:p w:rsidR="002A0BB5" w:rsidRPr="00F80867" w:rsidRDefault="002A0BB5" w:rsidP="004D28C6">
      <w:pPr>
        <w:adjustRightInd w:val="0"/>
        <w:snapToGrid w:val="0"/>
        <w:spacing w:line="360" w:lineRule="exact"/>
        <w:rPr>
          <w:rFonts w:ascii="Times New Roman" w:hAnsi="Times New Roman"/>
          <w:sz w:val="24"/>
          <w:szCs w:val="24"/>
        </w:rPr>
      </w:pPr>
      <w:r w:rsidRPr="00F80867">
        <w:rPr>
          <w:rFonts w:ascii="Times New Roman" w:hAnsi="Times New Roman"/>
          <w:sz w:val="24"/>
          <w:szCs w:val="24"/>
        </w:rPr>
        <w:t xml:space="preserve"> </w:t>
      </w:r>
      <w:r w:rsidR="00C26546" w:rsidRPr="00F80867">
        <w:rPr>
          <w:rFonts w:ascii="Times New Roman" w:hAnsi="Times New Roman"/>
          <w:sz w:val="24"/>
          <w:szCs w:val="24"/>
        </w:rPr>
        <w:t xml:space="preserve">   </w:t>
      </w:r>
      <w:r w:rsidRPr="00F80867">
        <w:rPr>
          <w:rFonts w:ascii="Times New Roman" w:hAnsi="Times New Roman"/>
          <w:sz w:val="24"/>
          <w:szCs w:val="24"/>
        </w:rPr>
        <w:t xml:space="preserve">(4) </w:t>
      </w:r>
      <w:r w:rsidRPr="00F80867">
        <w:rPr>
          <w:rFonts w:ascii="Times New Roman" w:hAnsi="Times New Roman"/>
          <w:sz w:val="24"/>
          <w:szCs w:val="24"/>
        </w:rPr>
        <w:t>韩国科学院院士、高丽大学（</w:t>
      </w:r>
      <w:r w:rsidRPr="00F80867">
        <w:rPr>
          <w:rFonts w:ascii="Times New Roman" w:hAnsi="Times New Roman"/>
          <w:sz w:val="24"/>
          <w:szCs w:val="24"/>
        </w:rPr>
        <w:t>Korea University</w:t>
      </w:r>
      <w:r w:rsidRPr="00F80867">
        <w:rPr>
          <w:rFonts w:ascii="Times New Roman" w:hAnsi="Times New Roman"/>
          <w:sz w:val="24"/>
          <w:szCs w:val="24"/>
        </w:rPr>
        <w:t>）化学学院</w:t>
      </w:r>
      <w:r w:rsidRPr="00F80867">
        <w:rPr>
          <w:rFonts w:ascii="Times New Roman" w:hAnsi="Times New Roman"/>
          <w:sz w:val="24"/>
          <w:szCs w:val="24"/>
        </w:rPr>
        <w:t>Jong Seung Kim</w:t>
      </w:r>
      <w:r w:rsidRPr="00F80867">
        <w:rPr>
          <w:rFonts w:ascii="Times New Roman" w:hAnsi="Times New Roman"/>
          <w:sz w:val="24"/>
          <w:szCs w:val="24"/>
        </w:rPr>
        <w:t>教授及其合作伙伴在其基于荧光探针结合</w:t>
      </w:r>
      <w:r w:rsidRPr="00F80867">
        <w:rPr>
          <w:rFonts w:ascii="Times New Roman" w:hAnsi="Times New Roman"/>
          <w:sz w:val="24"/>
          <w:szCs w:val="24"/>
        </w:rPr>
        <w:t>STED</w:t>
      </w:r>
      <w:r w:rsidRPr="00F80867">
        <w:rPr>
          <w:rFonts w:ascii="Times New Roman" w:hAnsi="Times New Roman"/>
          <w:sz w:val="24"/>
          <w:szCs w:val="24"/>
        </w:rPr>
        <w:t>技术高分辨测定线粒体细胞膜中的</w:t>
      </w:r>
      <w:r w:rsidRPr="00F80867">
        <w:rPr>
          <w:rFonts w:ascii="Times New Roman" w:hAnsi="Times New Roman"/>
          <w:sz w:val="24"/>
          <w:szCs w:val="24"/>
        </w:rPr>
        <w:t>VDPs</w:t>
      </w:r>
      <w:r w:rsidRPr="00F80867">
        <w:rPr>
          <w:rFonts w:ascii="Times New Roman" w:hAnsi="Times New Roman"/>
          <w:sz w:val="24"/>
          <w:szCs w:val="24"/>
        </w:rPr>
        <w:t>的研究工作中（</w:t>
      </w:r>
      <w:r w:rsidRPr="00F80867">
        <w:rPr>
          <w:rFonts w:ascii="Times New Roman" w:hAnsi="Times New Roman"/>
          <w:sz w:val="24"/>
          <w:szCs w:val="24"/>
        </w:rPr>
        <w:t xml:space="preserve">A </w:t>
      </w:r>
      <w:r w:rsidR="001422D7" w:rsidRPr="00F80867">
        <w:rPr>
          <w:rFonts w:ascii="Times New Roman" w:hAnsi="Times New Roman"/>
          <w:sz w:val="24"/>
          <w:szCs w:val="24"/>
        </w:rPr>
        <w:t>f</w:t>
      </w:r>
      <w:r w:rsidRPr="00F80867">
        <w:rPr>
          <w:rFonts w:ascii="Times New Roman" w:hAnsi="Times New Roman"/>
          <w:sz w:val="24"/>
          <w:szCs w:val="24"/>
        </w:rPr>
        <w:t xml:space="preserve">luorescent </w:t>
      </w:r>
      <w:r w:rsidR="001422D7" w:rsidRPr="00F80867">
        <w:rPr>
          <w:rFonts w:ascii="Times New Roman" w:hAnsi="Times New Roman"/>
          <w:sz w:val="24"/>
          <w:szCs w:val="24"/>
        </w:rPr>
        <w:t>p</w:t>
      </w:r>
      <w:r w:rsidRPr="00F80867">
        <w:rPr>
          <w:rFonts w:ascii="Times New Roman" w:hAnsi="Times New Roman"/>
          <w:sz w:val="24"/>
          <w:szCs w:val="24"/>
        </w:rPr>
        <w:t xml:space="preserve">robe for </w:t>
      </w:r>
      <w:r w:rsidR="001422D7" w:rsidRPr="00F80867">
        <w:rPr>
          <w:rFonts w:ascii="Times New Roman" w:hAnsi="Times New Roman"/>
          <w:sz w:val="24"/>
          <w:szCs w:val="24"/>
        </w:rPr>
        <w:t>s</w:t>
      </w:r>
      <w:r w:rsidRPr="00F80867">
        <w:rPr>
          <w:rFonts w:ascii="Times New Roman" w:hAnsi="Times New Roman"/>
          <w:sz w:val="24"/>
          <w:szCs w:val="24"/>
        </w:rPr>
        <w:t xml:space="preserve">timulated </w:t>
      </w:r>
      <w:r w:rsidR="001422D7" w:rsidRPr="00F80867">
        <w:rPr>
          <w:rFonts w:ascii="Times New Roman" w:hAnsi="Times New Roman"/>
          <w:sz w:val="24"/>
          <w:szCs w:val="24"/>
        </w:rPr>
        <w:t>e</w:t>
      </w:r>
      <w:r w:rsidRPr="00F80867">
        <w:rPr>
          <w:rFonts w:ascii="Times New Roman" w:hAnsi="Times New Roman"/>
          <w:sz w:val="24"/>
          <w:szCs w:val="24"/>
        </w:rPr>
        <w:t xml:space="preserve">mission </w:t>
      </w:r>
      <w:r w:rsidR="001422D7" w:rsidRPr="00F80867">
        <w:rPr>
          <w:rFonts w:ascii="Times New Roman" w:hAnsi="Times New Roman"/>
          <w:sz w:val="24"/>
          <w:szCs w:val="24"/>
        </w:rPr>
        <w:t>d</w:t>
      </w:r>
      <w:r w:rsidRPr="00F80867">
        <w:rPr>
          <w:rFonts w:ascii="Times New Roman" w:hAnsi="Times New Roman"/>
          <w:sz w:val="24"/>
          <w:szCs w:val="24"/>
        </w:rPr>
        <w:t xml:space="preserve">epletion </w:t>
      </w:r>
      <w:r w:rsidR="001422D7" w:rsidRPr="00F80867">
        <w:rPr>
          <w:rFonts w:ascii="Times New Roman" w:hAnsi="Times New Roman"/>
          <w:sz w:val="24"/>
          <w:szCs w:val="24"/>
        </w:rPr>
        <w:t>s</w:t>
      </w:r>
      <w:r w:rsidRPr="00F80867">
        <w:rPr>
          <w:rFonts w:ascii="Times New Roman" w:hAnsi="Times New Roman"/>
          <w:sz w:val="24"/>
          <w:szCs w:val="24"/>
        </w:rPr>
        <w:t>uper-</w:t>
      </w:r>
      <w:r w:rsidR="001422D7" w:rsidRPr="00F80867">
        <w:rPr>
          <w:rFonts w:ascii="Times New Roman" w:hAnsi="Times New Roman"/>
          <w:sz w:val="24"/>
          <w:szCs w:val="24"/>
        </w:rPr>
        <w:t>r</w:t>
      </w:r>
      <w:r w:rsidRPr="00F80867">
        <w:rPr>
          <w:rFonts w:ascii="Times New Roman" w:hAnsi="Times New Roman"/>
          <w:sz w:val="24"/>
          <w:szCs w:val="24"/>
        </w:rPr>
        <w:t xml:space="preserve">esolution </w:t>
      </w:r>
      <w:r w:rsidR="001422D7" w:rsidRPr="00F80867">
        <w:rPr>
          <w:rFonts w:ascii="Times New Roman" w:hAnsi="Times New Roman"/>
          <w:sz w:val="24"/>
          <w:szCs w:val="24"/>
        </w:rPr>
        <w:t>i</w:t>
      </w:r>
      <w:r w:rsidRPr="00F80867">
        <w:rPr>
          <w:rFonts w:ascii="Times New Roman" w:hAnsi="Times New Roman"/>
          <w:sz w:val="24"/>
          <w:szCs w:val="24"/>
        </w:rPr>
        <w:t xml:space="preserve">maging of </w:t>
      </w:r>
      <w:r w:rsidR="001422D7" w:rsidRPr="00F80867">
        <w:rPr>
          <w:rFonts w:ascii="Times New Roman" w:hAnsi="Times New Roman"/>
          <w:sz w:val="24"/>
          <w:szCs w:val="24"/>
        </w:rPr>
        <w:t>v</w:t>
      </w:r>
      <w:r w:rsidRPr="00F80867">
        <w:rPr>
          <w:rFonts w:ascii="Times New Roman" w:hAnsi="Times New Roman"/>
          <w:sz w:val="24"/>
          <w:szCs w:val="24"/>
        </w:rPr>
        <w:t>icinal-</w:t>
      </w:r>
      <w:r w:rsidR="001422D7" w:rsidRPr="00F80867">
        <w:rPr>
          <w:rFonts w:ascii="Times New Roman" w:hAnsi="Times New Roman"/>
          <w:sz w:val="24"/>
          <w:szCs w:val="24"/>
        </w:rPr>
        <w:t>d</w:t>
      </w:r>
      <w:r w:rsidRPr="00F80867">
        <w:rPr>
          <w:rFonts w:ascii="Times New Roman" w:hAnsi="Times New Roman"/>
          <w:sz w:val="24"/>
          <w:szCs w:val="24"/>
        </w:rPr>
        <w:t>ithiol-</w:t>
      </w:r>
      <w:r w:rsidR="001422D7" w:rsidRPr="00F80867">
        <w:rPr>
          <w:rFonts w:ascii="Times New Roman" w:hAnsi="Times New Roman"/>
          <w:sz w:val="24"/>
          <w:szCs w:val="24"/>
        </w:rPr>
        <w:t>p</w:t>
      </w:r>
      <w:r w:rsidRPr="00F80867">
        <w:rPr>
          <w:rFonts w:ascii="Times New Roman" w:hAnsi="Times New Roman"/>
          <w:sz w:val="24"/>
          <w:szCs w:val="24"/>
        </w:rPr>
        <w:t xml:space="preserve">roteins on </w:t>
      </w:r>
      <w:r w:rsidR="001422D7" w:rsidRPr="00F80867">
        <w:rPr>
          <w:rFonts w:ascii="Times New Roman" w:hAnsi="Times New Roman"/>
          <w:sz w:val="24"/>
          <w:szCs w:val="24"/>
        </w:rPr>
        <w:t>m</w:t>
      </w:r>
      <w:r w:rsidRPr="00F80867">
        <w:rPr>
          <w:rFonts w:ascii="Times New Roman" w:hAnsi="Times New Roman"/>
          <w:sz w:val="24"/>
          <w:szCs w:val="24"/>
        </w:rPr>
        <w:t xml:space="preserve">itochondrial </w:t>
      </w:r>
      <w:r w:rsidR="001422D7" w:rsidRPr="00F80867">
        <w:rPr>
          <w:rFonts w:ascii="Times New Roman" w:hAnsi="Times New Roman"/>
          <w:sz w:val="24"/>
          <w:szCs w:val="24"/>
        </w:rPr>
        <w:t>m</w:t>
      </w:r>
      <w:r w:rsidRPr="00F80867">
        <w:rPr>
          <w:rFonts w:ascii="Times New Roman" w:hAnsi="Times New Roman"/>
          <w:sz w:val="24"/>
          <w:szCs w:val="24"/>
        </w:rPr>
        <w:t>embrane, Bioconjugate Chem</w:t>
      </w:r>
      <w:r w:rsidR="001422D7" w:rsidRPr="00F80867">
        <w:rPr>
          <w:rFonts w:ascii="Times New Roman" w:hAnsi="Times New Roman"/>
          <w:sz w:val="24"/>
          <w:szCs w:val="24"/>
        </w:rPr>
        <w:t>istry</w:t>
      </w:r>
      <w:r w:rsidR="00F16B03" w:rsidRPr="00F80867">
        <w:rPr>
          <w:rFonts w:ascii="Times New Roman" w:hAnsi="Times New Roman"/>
          <w:sz w:val="24"/>
          <w:szCs w:val="24"/>
        </w:rPr>
        <w:t xml:space="preserve">, </w:t>
      </w:r>
      <w:r w:rsidRPr="00F80867">
        <w:rPr>
          <w:rFonts w:ascii="Times New Roman" w:hAnsi="Times New Roman"/>
          <w:sz w:val="24"/>
          <w:szCs w:val="24"/>
        </w:rPr>
        <w:t>2018, 29, 4, 1446-1453</w:t>
      </w:r>
      <w:r w:rsidRPr="00F80867">
        <w:rPr>
          <w:rFonts w:ascii="Times New Roman" w:hAnsi="Times New Roman"/>
          <w:sz w:val="24"/>
          <w:szCs w:val="24"/>
        </w:rPr>
        <w:t>）介绍了我们的研究成果（</w:t>
      </w:r>
      <w:r w:rsidRPr="00F80867">
        <w:rPr>
          <w:rFonts w:ascii="Times New Roman" w:hAnsi="Times New Roman"/>
          <w:sz w:val="24"/>
          <w:szCs w:val="24"/>
        </w:rPr>
        <w:t>Anal</w:t>
      </w:r>
      <w:r w:rsidR="001422D7" w:rsidRPr="00F80867">
        <w:rPr>
          <w:rFonts w:ascii="Times New Roman" w:hAnsi="Times New Roman"/>
          <w:sz w:val="24"/>
          <w:szCs w:val="24"/>
        </w:rPr>
        <w:t>ytical</w:t>
      </w:r>
      <w:r w:rsidRPr="00F80867">
        <w:rPr>
          <w:rFonts w:ascii="Times New Roman" w:hAnsi="Times New Roman"/>
          <w:sz w:val="24"/>
          <w:szCs w:val="24"/>
        </w:rPr>
        <w:t xml:space="preserve"> Chem</w:t>
      </w:r>
      <w:r w:rsidR="001422D7" w:rsidRPr="00F80867">
        <w:rPr>
          <w:rFonts w:ascii="Times New Roman" w:hAnsi="Times New Roman"/>
          <w:sz w:val="24"/>
          <w:szCs w:val="24"/>
        </w:rPr>
        <w:t>istry</w:t>
      </w:r>
      <w:r w:rsidRPr="00F80867">
        <w:rPr>
          <w:rFonts w:ascii="Times New Roman" w:hAnsi="Times New Roman"/>
          <w:sz w:val="24"/>
          <w:szCs w:val="24"/>
        </w:rPr>
        <w:t>, 2016, 88, 10237</w:t>
      </w:r>
      <w:r w:rsidRPr="00F80867">
        <w:rPr>
          <w:rFonts w:ascii="Times New Roman" w:hAnsi="Times New Roman"/>
          <w:sz w:val="24"/>
          <w:szCs w:val="24"/>
        </w:rPr>
        <w:t>），并在</w:t>
      </w:r>
      <w:r w:rsidRPr="00F80867">
        <w:rPr>
          <w:rFonts w:ascii="Times New Roman" w:hAnsi="Times New Roman"/>
          <w:sz w:val="24"/>
          <w:szCs w:val="24"/>
        </w:rPr>
        <w:t>BODIPY</w:t>
      </w:r>
      <w:r w:rsidRPr="00F80867">
        <w:rPr>
          <w:rFonts w:ascii="Times New Roman" w:hAnsi="Times New Roman"/>
          <w:sz w:val="24"/>
          <w:szCs w:val="24"/>
        </w:rPr>
        <w:t>荧光团中引入我们论文中采用的</w:t>
      </w:r>
      <w:r w:rsidRPr="00F80867">
        <w:rPr>
          <w:rFonts w:ascii="Times New Roman" w:hAnsi="Times New Roman"/>
          <w:sz w:val="24"/>
          <w:szCs w:val="24"/>
        </w:rPr>
        <w:t>VDPs</w:t>
      </w:r>
      <w:r w:rsidRPr="00F80867">
        <w:rPr>
          <w:rFonts w:ascii="Times New Roman" w:hAnsi="Times New Roman"/>
          <w:sz w:val="24"/>
          <w:szCs w:val="24"/>
        </w:rPr>
        <w:t>靶向基团，构建了测定线粒体膜</w:t>
      </w:r>
      <w:r w:rsidRPr="00F80867">
        <w:rPr>
          <w:rFonts w:ascii="Times New Roman" w:hAnsi="Times New Roman"/>
          <w:sz w:val="24"/>
          <w:szCs w:val="24"/>
        </w:rPr>
        <w:t>VDPs</w:t>
      </w:r>
      <w:r w:rsidRPr="00F80867">
        <w:rPr>
          <w:rFonts w:ascii="Times New Roman" w:hAnsi="Times New Roman"/>
          <w:sz w:val="24"/>
          <w:szCs w:val="24"/>
        </w:rPr>
        <w:t>的荧光探针，利用该探针实现了对线粒体膜上邻近巯基蛋白的超分辨荧光成像分析。该研究工作进一步验证了我们提出的基于环境敏感染料测定目标蛋白的可行性。</w:t>
      </w:r>
    </w:p>
    <w:p w:rsidR="002A0BB5" w:rsidRPr="00F80867" w:rsidRDefault="002A0BB5" w:rsidP="004D28C6">
      <w:pPr>
        <w:adjustRightInd w:val="0"/>
        <w:snapToGrid w:val="0"/>
        <w:spacing w:line="360" w:lineRule="exact"/>
        <w:ind w:firstLineChars="150" w:firstLine="360"/>
        <w:rPr>
          <w:rFonts w:ascii="Times New Roman" w:hAnsi="Times New Roman"/>
          <w:sz w:val="24"/>
          <w:szCs w:val="24"/>
        </w:rPr>
      </w:pPr>
      <w:r w:rsidRPr="00F80867">
        <w:rPr>
          <w:rFonts w:ascii="Times New Roman" w:hAnsi="Times New Roman"/>
          <w:sz w:val="24"/>
          <w:szCs w:val="24"/>
        </w:rPr>
        <w:t xml:space="preserve">(5) </w:t>
      </w:r>
      <w:r w:rsidRPr="00F80867">
        <w:rPr>
          <w:rFonts w:ascii="Times New Roman" w:hAnsi="Times New Roman"/>
          <w:sz w:val="24"/>
          <w:szCs w:val="24"/>
        </w:rPr>
        <w:t>美国阿克伦大学（</w:t>
      </w:r>
      <w:r w:rsidRPr="00F80867">
        <w:rPr>
          <w:rFonts w:ascii="Times New Roman" w:hAnsi="Times New Roman"/>
          <w:sz w:val="24"/>
          <w:szCs w:val="24"/>
        </w:rPr>
        <w:t>The University of Akron</w:t>
      </w:r>
      <w:r w:rsidRPr="00F80867">
        <w:rPr>
          <w:rFonts w:ascii="Times New Roman" w:hAnsi="Times New Roman"/>
          <w:sz w:val="24"/>
          <w:szCs w:val="24"/>
        </w:rPr>
        <w:t>）化学系</w:t>
      </w:r>
      <w:r w:rsidRPr="00F80867">
        <w:rPr>
          <w:rFonts w:ascii="Times New Roman" w:hAnsi="Times New Roman"/>
          <w:sz w:val="24"/>
          <w:szCs w:val="24"/>
        </w:rPr>
        <w:t>Yi Pang</w:t>
      </w:r>
      <w:r w:rsidRPr="00F80867">
        <w:rPr>
          <w:rFonts w:ascii="Times New Roman" w:hAnsi="Times New Roman"/>
          <w:sz w:val="24"/>
          <w:szCs w:val="24"/>
        </w:rPr>
        <w:t>教授及其合作伙伴在其报道的黄酮类荧光增强型生物探针用于免清洗的体内荧光成像的研究中（</w:t>
      </w:r>
      <w:r w:rsidRPr="00F80867">
        <w:rPr>
          <w:rFonts w:ascii="Times New Roman" w:hAnsi="Times New Roman"/>
          <w:sz w:val="24"/>
          <w:szCs w:val="24"/>
        </w:rPr>
        <w:t xml:space="preserve">A flavonoid-based light-up </w:t>
      </w:r>
      <w:proofErr w:type="spellStart"/>
      <w:r w:rsidRPr="00F80867">
        <w:rPr>
          <w:rFonts w:ascii="Times New Roman" w:hAnsi="Times New Roman"/>
          <w:sz w:val="24"/>
          <w:szCs w:val="24"/>
        </w:rPr>
        <w:t>bioprobe</w:t>
      </w:r>
      <w:proofErr w:type="spellEnd"/>
      <w:r w:rsidRPr="00F80867">
        <w:rPr>
          <w:rFonts w:ascii="Times New Roman" w:hAnsi="Times New Roman"/>
          <w:sz w:val="24"/>
          <w:szCs w:val="24"/>
        </w:rPr>
        <w:t xml:space="preserve"> with </w:t>
      </w:r>
      <w:proofErr w:type="spellStart"/>
      <w:r w:rsidRPr="00F80867">
        <w:rPr>
          <w:rFonts w:ascii="Times New Roman" w:hAnsi="Times New Roman"/>
          <w:sz w:val="24"/>
          <w:szCs w:val="24"/>
        </w:rPr>
        <w:t>intramolecular</w:t>
      </w:r>
      <w:proofErr w:type="spellEnd"/>
      <w:r w:rsidRPr="00F80867">
        <w:rPr>
          <w:rFonts w:ascii="Times New Roman" w:hAnsi="Times New Roman"/>
          <w:sz w:val="24"/>
          <w:szCs w:val="24"/>
        </w:rPr>
        <w:t xml:space="preserve"> charge transfer characteristics for wash-free fluorescence imaging in vivo, Sensors and Actuators B: Chemical. 2016, 235, 309-315</w:t>
      </w:r>
      <w:r w:rsidRPr="00F80867">
        <w:rPr>
          <w:rFonts w:ascii="Times New Roman" w:hAnsi="Times New Roman"/>
          <w:sz w:val="24"/>
          <w:szCs w:val="24"/>
        </w:rPr>
        <w:t>），采用了我们报道的环境敏感染料荧光增强的原理</w:t>
      </w:r>
      <w:r w:rsidRPr="00F80867">
        <w:rPr>
          <w:rFonts w:ascii="Times New Roman" w:hAnsi="Times New Roman"/>
          <w:sz w:val="24"/>
          <w:szCs w:val="24"/>
        </w:rPr>
        <w:lastRenderedPageBreak/>
        <w:t>（</w:t>
      </w:r>
      <w:r w:rsidRPr="00F80867">
        <w:rPr>
          <w:rFonts w:ascii="Times New Roman" w:hAnsi="Times New Roman"/>
          <w:sz w:val="24"/>
          <w:szCs w:val="24"/>
        </w:rPr>
        <w:t>Chem</w:t>
      </w:r>
      <w:r w:rsidR="001422D7" w:rsidRPr="00F80867">
        <w:rPr>
          <w:rFonts w:ascii="Times New Roman" w:hAnsi="Times New Roman"/>
          <w:sz w:val="24"/>
          <w:szCs w:val="24"/>
        </w:rPr>
        <w:t>ical</w:t>
      </w:r>
      <w:r w:rsidRPr="00F80867">
        <w:rPr>
          <w:rFonts w:ascii="Times New Roman" w:hAnsi="Times New Roman"/>
          <w:sz w:val="24"/>
          <w:szCs w:val="24"/>
        </w:rPr>
        <w:t xml:space="preserve"> Sci</w:t>
      </w:r>
      <w:r w:rsidR="001422D7" w:rsidRPr="00F80867">
        <w:rPr>
          <w:rFonts w:ascii="Times New Roman" w:hAnsi="Times New Roman"/>
          <w:sz w:val="24"/>
          <w:szCs w:val="24"/>
        </w:rPr>
        <w:t>ence</w:t>
      </w:r>
      <w:r w:rsidRPr="00F80867">
        <w:rPr>
          <w:rFonts w:ascii="Times New Roman" w:hAnsi="Times New Roman"/>
          <w:sz w:val="24"/>
          <w:szCs w:val="24"/>
        </w:rPr>
        <w:t>, 2016, 7 518-524</w:t>
      </w:r>
      <w:r w:rsidRPr="00F80867">
        <w:rPr>
          <w:rFonts w:ascii="Times New Roman" w:hAnsi="Times New Roman"/>
          <w:sz w:val="24"/>
          <w:szCs w:val="24"/>
        </w:rPr>
        <w:t>）实现了对活细胞及斑马鱼的免清洗直接荧光成像，该结果证明了我们报道的利用环境荧光染料实现目标蛋白识别的原位成像的可行性。</w:t>
      </w:r>
    </w:p>
    <w:p w:rsidR="002A0BB5" w:rsidRPr="00F80867" w:rsidRDefault="002A0BB5" w:rsidP="004D28C6">
      <w:pPr>
        <w:adjustRightInd w:val="0"/>
        <w:snapToGrid w:val="0"/>
        <w:spacing w:line="360" w:lineRule="exact"/>
        <w:ind w:firstLineChars="100" w:firstLine="240"/>
        <w:rPr>
          <w:rFonts w:ascii="Times New Roman" w:hAnsi="Times New Roman"/>
          <w:sz w:val="24"/>
          <w:szCs w:val="24"/>
        </w:rPr>
      </w:pPr>
      <w:r w:rsidRPr="00F80867">
        <w:rPr>
          <w:rFonts w:ascii="Times New Roman" w:hAnsi="Times New Roman"/>
          <w:sz w:val="24"/>
          <w:szCs w:val="24"/>
        </w:rPr>
        <w:t>（</w:t>
      </w:r>
      <w:r w:rsidRPr="00F80867">
        <w:rPr>
          <w:rFonts w:ascii="Times New Roman" w:hAnsi="Times New Roman"/>
          <w:sz w:val="24"/>
          <w:szCs w:val="24"/>
        </w:rPr>
        <w:t>6</w:t>
      </w:r>
      <w:r w:rsidRPr="00F80867">
        <w:rPr>
          <w:rFonts w:ascii="Times New Roman" w:hAnsi="Times New Roman"/>
          <w:sz w:val="24"/>
          <w:szCs w:val="24"/>
        </w:rPr>
        <w:t>）德国席根大学</w:t>
      </w:r>
      <w:r w:rsidRPr="00F80867">
        <w:rPr>
          <w:rFonts w:ascii="Times New Roman" w:hAnsi="Times New Roman"/>
          <w:sz w:val="24"/>
          <w:szCs w:val="24"/>
        </w:rPr>
        <w:t xml:space="preserve">Michael </w:t>
      </w:r>
      <w:proofErr w:type="spellStart"/>
      <w:r w:rsidRPr="00F80867">
        <w:rPr>
          <w:rFonts w:ascii="Times New Roman" w:hAnsi="Times New Roman"/>
          <w:sz w:val="24"/>
          <w:szCs w:val="24"/>
        </w:rPr>
        <w:t>Schmittel</w:t>
      </w:r>
      <w:proofErr w:type="spellEnd"/>
      <w:r w:rsidRPr="00F80867">
        <w:rPr>
          <w:rFonts w:ascii="Times New Roman" w:hAnsi="Times New Roman"/>
          <w:sz w:val="24"/>
          <w:szCs w:val="24"/>
        </w:rPr>
        <w:t>教授在其介绍分子探针和其正交识别的设计策论的论文中</w:t>
      </w:r>
      <w:r w:rsidRPr="00F80867">
        <w:rPr>
          <w:rFonts w:ascii="Times New Roman" w:hAnsi="Times New Roman"/>
          <w:sz w:val="24"/>
          <w:szCs w:val="24"/>
        </w:rPr>
        <w:t xml:space="preserve"> </w:t>
      </w:r>
      <w:r w:rsidRPr="00F80867">
        <w:rPr>
          <w:rFonts w:ascii="Times New Roman" w:hAnsi="Times New Roman"/>
          <w:sz w:val="24"/>
          <w:szCs w:val="24"/>
        </w:rPr>
        <w:t>（</w:t>
      </w:r>
      <w:r w:rsidRPr="00F80867">
        <w:rPr>
          <w:rFonts w:ascii="Times New Roman" w:hAnsi="Times New Roman"/>
          <w:sz w:val="24"/>
          <w:szCs w:val="24"/>
        </w:rPr>
        <w:t>Design strategies for lab-on-a-molecule probes and orthogonal sensing</w:t>
      </w:r>
      <w:r w:rsidR="00C40597" w:rsidRPr="00F80867">
        <w:rPr>
          <w:rFonts w:ascii="Times New Roman" w:hAnsi="Times New Roman"/>
          <w:sz w:val="24"/>
          <w:szCs w:val="24"/>
        </w:rPr>
        <w:t>,</w:t>
      </w:r>
      <w:r w:rsidRPr="00F80867">
        <w:rPr>
          <w:rFonts w:ascii="Times New Roman" w:hAnsi="Times New Roman"/>
          <w:sz w:val="24"/>
          <w:szCs w:val="24"/>
        </w:rPr>
        <w:t xml:space="preserve"> </w:t>
      </w:r>
      <w:r w:rsidR="00C40597" w:rsidRPr="00F80867">
        <w:rPr>
          <w:rFonts w:ascii="Times New Roman" w:hAnsi="Times New Roman"/>
          <w:sz w:val="24"/>
          <w:szCs w:val="24"/>
        </w:rPr>
        <w:t>Chemical Society Reviews</w:t>
      </w:r>
      <w:r w:rsidRPr="00F80867">
        <w:rPr>
          <w:rFonts w:ascii="Times New Roman" w:hAnsi="Times New Roman"/>
          <w:sz w:val="24"/>
          <w:szCs w:val="24"/>
        </w:rPr>
        <w:t>, 2015, 44, 136</w:t>
      </w:r>
      <w:r w:rsidRPr="00F80867">
        <w:rPr>
          <w:rFonts w:ascii="Times New Roman" w:hAnsi="Times New Roman"/>
          <w:sz w:val="24"/>
          <w:szCs w:val="24"/>
        </w:rPr>
        <w:t>），对我们的研究工作进行了充分的肯定，以专门的篇幅介绍了我们报道的基于</w:t>
      </w:r>
      <w:r w:rsidRPr="00F80867">
        <w:rPr>
          <w:rFonts w:ascii="Times New Roman" w:hAnsi="Times New Roman"/>
          <w:sz w:val="24"/>
          <w:szCs w:val="24"/>
        </w:rPr>
        <w:t>NCL</w:t>
      </w:r>
      <w:r w:rsidRPr="00F80867">
        <w:rPr>
          <w:rFonts w:ascii="Times New Roman" w:hAnsi="Times New Roman"/>
          <w:sz w:val="24"/>
          <w:szCs w:val="24"/>
        </w:rPr>
        <w:t>结合</w:t>
      </w:r>
      <w:proofErr w:type="gramStart"/>
      <w:r w:rsidRPr="00F80867">
        <w:rPr>
          <w:rFonts w:ascii="Times New Roman" w:hAnsi="Times New Roman"/>
          <w:sz w:val="24"/>
          <w:szCs w:val="24"/>
        </w:rPr>
        <w:t>螺</w:t>
      </w:r>
      <w:proofErr w:type="gramEnd"/>
      <w:r w:rsidRPr="00F80867">
        <w:rPr>
          <w:rFonts w:ascii="Times New Roman" w:hAnsi="Times New Roman"/>
          <w:sz w:val="24"/>
          <w:szCs w:val="24"/>
        </w:rPr>
        <w:t>酰胺成</w:t>
      </w:r>
      <w:proofErr w:type="gramStart"/>
      <w:r w:rsidRPr="00F80867">
        <w:rPr>
          <w:rFonts w:ascii="Times New Roman" w:hAnsi="Times New Roman"/>
          <w:sz w:val="24"/>
          <w:szCs w:val="24"/>
        </w:rPr>
        <w:t>环机制</w:t>
      </w:r>
      <w:proofErr w:type="gramEnd"/>
      <w:r w:rsidRPr="00F80867">
        <w:rPr>
          <w:rFonts w:ascii="Times New Roman" w:hAnsi="Times New Roman"/>
          <w:sz w:val="24"/>
          <w:szCs w:val="24"/>
        </w:rPr>
        <w:t>识别调控</w:t>
      </w:r>
      <w:r w:rsidRPr="00F80867">
        <w:rPr>
          <w:rFonts w:ascii="Times New Roman" w:hAnsi="Times New Roman"/>
          <w:sz w:val="24"/>
          <w:szCs w:val="24"/>
        </w:rPr>
        <w:t>ESIPT</w:t>
      </w:r>
      <w:r w:rsidRPr="00F80867">
        <w:rPr>
          <w:rFonts w:ascii="Times New Roman" w:hAnsi="Times New Roman"/>
          <w:sz w:val="24"/>
          <w:szCs w:val="24"/>
        </w:rPr>
        <w:t>过程测定</w:t>
      </w:r>
      <w:proofErr w:type="spellStart"/>
      <w:r w:rsidRPr="00F80867">
        <w:rPr>
          <w:rFonts w:ascii="Times New Roman" w:hAnsi="Times New Roman"/>
          <w:sz w:val="24"/>
          <w:szCs w:val="24"/>
        </w:rPr>
        <w:t>Cys</w:t>
      </w:r>
      <w:proofErr w:type="spellEnd"/>
      <w:r w:rsidRPr="00F80867">
        <w:rPr>
          <w:rFonts w:ascii="Times New Roman" w:hAnsi="Times New Roman"/>
          <w:sz w:val="24"/>
          <w:szCs w:val="24"/>
        </w:rPr>
        <w:t>/</w:t>
      </w:r>
      <w:proofErr w:type="spellStart"/>
      <w:r w:rsidRPr="00F80867">
        <w:rPr>
          <w:rFonts w:ascii="Times New Roman" w:hAnsi="Times New Roman"/>
          <w:sz w:val="24"/>
          <w:szCs w:val="24"/>
        </w:rPr>
        <w:t>Hcy</w:t>
      </w:r>
      <w:proofErr w:type="spellEnd"/>
      <w:r w:rsidRPr="00F80867">
        <w:rPr>
          <w:rFonts w:ascii="Times New Roman" w:hAnsi="Times New Roman"/>
          <w:sz w:val="24"/>
          <w:szCs w:val="24"/>
        </w:rPr>
        <w:t>及</w:t>
      </w:r>
      <w:r w:rsidRPr="00F80867">
        <w:rPr>
          <w:rFonts w:ascii="Times New Roman" w:hAnsi="Times New Roman"/>
          <w:sz w:val="24"/>
          <w:szCs w:val="24"/>
        </w:rPr>
        <w:t>GSH</w:t>
      </w:r>
      <w:r w:rsidRPr="00F80867">
        <w:rPr>
          <w:rFonts w:ascii="Times New Roman" w:hAnsi="Times New Roman"/>
          <w:sz w:val="24"/>
          <w:szCs w:val="24"/>
        </w:rPr>
        <w:t>的研究论文（</w:t>
      </w:r>
      <w:r w:rsidRPr="00F80867">
        <w:rPr>
          <w:rFonts w:ascii="Times New Roman" w:hAnsi="Times New Roman"/>
          <w:sz w:val="24"/>
          <w:szCs w:val="24"/>
        </w:rPr>
        <w:t>Chem</w:t>
      </w:r>
      <w:r w:rsidR="001422D7" w:rsidRPr="00F80867">
        <w:rPr>
          <w:rFonts w:ascii="Times New Roman" w:hAnsi="Times New Roman"/>
          <w:sz w:val="24"/>
          <w:szCs w:val="24"/>
        </w:rPr>
        <w:t>ical</w:t>
      </w:r>
      <w:r w:rsidRPr="00F80867">
        <w:rPr>
          <w:rFonts w:ascii="Times New Roman" w:hAnsi="Times New Roman"/>
          <w:sz w:val="24"/>
          <w:szCs w:val="24"/>
        </w:rPr>
        <w:t xml:space="preserve"> Sci</w:t>
      </w:r>
      <w:r w:rsidR="001422D7" w:rsidRPr="00F80867">
        <w:rPr>
          <w:rFonts w:ascii="Times New Roman" w:hAnsi="Times New Roman"/>
          <w:sz w:val="24"/>
          <w:szCs w:val="24"/>
        </w:rPr>
        <w:t>ence</w:t>
      </w:r>
      <w:r w:rsidRPr="00F80867">
        <w:rPr>
          <w:rFonts w:ascii="Times New Roman" w:hAnsi="Times New Roman"/>
          <w:sz w:val="24"/>
          <w:szCs w:val="24"/>
        </w:rPr>
        <w:t>, 2014, 5,2177–2183</w:t>
      </w:r>
      <w:r w:rsidRPr="00F80867">
        <w:rPr>
          <w:rFonts w:ascii="Times New Roman" w:hAnsi="Times New Roman"/>
          <w:sz w:val="24"/>
          <w:szCs w:val="24"/>
        </w:rPr>
        <w:t>），认为该机制是选择性测定</w:t>
      </w:r>
      <w:proofErr w:type="spellStart"/>
      <w:r w:rsidRPr="00F80867">
        <w:rPr>
          <w:rFonts w:ascii="Times New Roman" w:hAnsi="Times New Roman"/>
          <w:sz w:val="24"/>
          <w:szCs w:val="24"/>
        </w:rPr>
        <w:t>Cys</w:t>
      </w:r>
      <w:proofErr w:type="spellEnd"/>
      <w:r w:rsidRPr="00F80867">
        <w:rPr>
          <w:rFonts w:ascii="Times New Roman" w:hAnsi="Times New Roman"/>
          <w:sz w:val="24"/>
          <w:szCs w:val="24"/>
        </w:rPr>
        <w:t>/</w:t>
      </w:r>
      <w:proofErr w:type="spellStart"/>
      <w:r w:rsidRPr="00F80867">
        <w:rPr>
          <w:rFonts w:ascii="Times New Roman" w:hAnsi="Times New Roman"/>
          <w:sz w:val="24"/>
          <w:szCs w:val="24"/>
        </w:rPr>
        <w:t>Hcy</w:t>
      </w:r>
      <w:proofErr w:type="spellEnd"/>
      <w:r w:rsidRPr="00F80867">
        <w:rPr>
          <w:rFonts w:ascii="Times New Roman" w:hAnsi="Times New Roman"/>
          <w:sz w:val="24"/>
          <w:szCs w:val="24"/>
        </w:rPr>
        <w:t>的一类新方法。</w:t>
      </w:r>
    </w:p>
    <w:p w:rsidR="002A0BB5" w:rsidRPr="00F80867" w:rsidRDefault="002A0BB5" w:rsidP="004D28C6">
      <w:pPr>
        <w:adjustRightInd w:val="0"/>
        <w:snapToGrid w:val="0"/>
        <w:spacing w:line="360" w:lineRule="exact"/>
        <w:ind w:rightChars="14" w:right="29" w:firstLineChars="150" w:firstLine="360"/>
        <w:rPr>
          <w:rFonts w:ascii="Times New Roman" w:hAnsi="Times New Roman"/>
          <w:b/>
          <w:kern w:val="0"/>
          <w:sz w:val="24"/>
          <w:szCs w:val="24"/>
        </w:rPr>
      </w:pPr>
      <w:r w:rsidRPr="00F80867">
        <w:rPr>
          <w:rFonts w:ascii="Times New Roman" w:hAnsi="Times New Roman"/>
          <w:sz w:val="24"/>
          <w:szCs w:val="24"/>
        </w:rPr>
        <w:t>（</w:t>
      </w:r>
      <w:r w:rsidRPr="00F80867">
        <w:rPr>
          <w:rFonts w:ascii="Times New Roman" w:hAnsi="Times New Roman"/>
          <w:sz w:val="24"/>
          <w:szCs w:val="24"/>
        </w:rPr>
        <w:t>7</w:t>
      </w:r>
      <w:r w:rsidRPr="00F80867">
        <w:rPr>
          <w:rFonts w:ascii="Times New Roman" w:hAnsi="Times New Roman"/>
          <w:sz w:val="24"/>
          <w:szCs w:val="24"/>
        </w:rPr>
        <w:t>）伊朗拉齐大学（</w:t>
      </w:r>
      <w:proofErr w:type="spellStart"/>
      <w:r w:rsidRPr="00F80867">
        <w:rPr>
          <w:rFonts w:ascii="Times New Roman" w:hAnsi="Times New Roman"/>
          <w:sz w:val="24"/>
          <w:szCs w:val="24"/>
        </w:rPr>
        <w:t>Razi</w:t>
      </w:r>
      <w:proofErr w:type="spellEnd"/>
      <w:r w:rsidRPr="00F80867">
        <w:rPr>
          <w:rFonts w:ascii="Times New Roman" w:hAnsi="Times New Roman"/>
          <w:sz w:val="24"/>
          <w:szCs w:val="24"/>
        </w:rPr>
        <w:t xml:space="preserve"> University</w:t>
      </w:r>
      <w:r w:rsidRPr="00F80867">
        <w:rPr>
          <w:rFonts w:ascii="Times New Roman" w:hAnsi="Times New Roman"/>
          <w:sz w:val="24"/>
          <w:szCs w:val="24"/>
        </w:rPr>
        <w:t>）的教授在其介绍长波长、多色发射白光</w:t>
      </w:r>
      <w:proofErr w:type="gramStart"/>
      <w:r w:rsidRPr="00F80867">
        <w:rPr>
          <w:rFonts w:ascii="Times New Roman" w:hAnsi="Times New Roman"/>
          <w:sz w:val="24"/>
          <w:szCs w:val="24"/>
        </w:rPr>
        <w:t>的碳点的</w:t>
      </w:r>
      <w:proofErr w:type="gramEnd"/>
      <w:r w:rsidRPr="00F80867">
        <w:rPr>
          <w:rFonts w:ascii="Times New Roman" w:hAnsi="Times New Roman"/>
          <w:sz w:val="24"/>
          <w:szCs w:val="24"/>
        </w:rPr>
        <w:t>论文中（</w:t>
      </w:r>
      <w:r w:rsidRPr="00F80867">
        <w:rPr>
          <w:rFonts w:ascii="Times New Roman" w:hAnsi="Times New Roman"/>
          <w:sz w:val="24"/>
          <w:szCs w:val="24"/>
        </w:rPr>
        <w:t>Long-wavelength, multicolor, and white-light emitting carbon-based dots: Achievements made, challenges remaining, and applications</w:t>
      </w:r>
      <w:r w:rsidRPr="00F80867">
        <w:rPr>
          <w:rFonts w:ascii="Times New Roman" w:hAnsi="Times New Roman"/>
          <w:sz w:val="24"/>
          <w:szCs w:val="24"/>
        </w:rPr>
        <w:t>，</w:t>
      </w:r>
      <w:r w:rsidRPr="00F80867">
        <w:rPr>
          <w:rFonts w:ascii="Times New Roman" w:hAnsi="Times New Roman"/>
          <w:sz w:val="24"/>
          <w:szCs w:val="24"/>
        </w:rPr>
        <w:t xml:space="preserve"> Carbon</w:t>
      </w:r>
      <w:r w:rsidR="001422D7" w:rsidRPr="00F80867">
        <w:rPr>
          <w:rFonts w:ascii="Times New Roman" w:hAnsi="Times New Roman"/>
          <w:sz w:val="24"/>
          <w:szCs w:val="24"/>
        </w:rPr>
        <w:t xml:space="preserve">, </w:t>
      </w:r>
      <w:r w:rsidRPr="00F80867">
        <w:rPr>
          <w:rFonts w:ascii="Times New Roman" w:hAnsi="Times New Roman"/>
          <w:sz w:val="24"/>
          <w:szCs w:val="24"/>
        </w:rPr>
        <w:t>2017</w:t>
      </w:r>
      <w:r w:rsidR="001422D7" w:rsidRPr="00F80867">
        <w:rPr>
          <w:rFonts w:ascii="Times New Roman" w:hAnsi="Times New Roman"/>
          <w:sz w:val="24"/>
          <w:szCs w:val="24"/>
        </w:rPr>
        <w:t xml:space="preserve">, </w:t>
      </w:r>
      <w:r w:rsidRPr="00F80867">
        <w:rPr>
          <w:rFonts w:ascii="Times New Roman" w:hAnsi="Times New Roman"/>
          <w:sz w:val="24"/>
          <w:szCs w:val="24"/>
        </w:rPr>
        <w:t>124, 429</w:t>
      </w:r>
      <w:r w:rsidRPr="00F80867">
        <w:rPr>
          <w:rFonts w:ascii="Times New Roman" w:hAnsi="Times New Roman"/>
          <w:sz w:val="24"/>
          <w:szCs w:val="24"/>
        </w:rPr>
        <w:t>），对我们采用硅胶柱色谱分离不同发光</w:t>
      </w:r>
      <w:proofErr w:type="gramStart"/>
      <w:r w:rsidRPr="00F80867">
        <w:rPr>
          <w:rFonts w:ascii="Times New Roman" w:hAnsi="Times New Roman"/>
          <w:sz w:val="24"/>
          <w:szCs w:val="24"/>
        </w:rPr>
        <w:t>颜色碳点的</w:t>
      </w:r>
      <w:proofErr w:type="gramEnd"/>
      <w:r w:rsidRPr="00F80867">
        <w:rPr>
          <w:rFonts w:ascii="Times New Roman" w:hAnsi="Times New Roman"/>
          <w:sz w:val="24"/>
          <w:szCs w:val="24"/>
        </w:rPr>
        <w:t>研究工作</w:t>
      </w:r>
      <w:r w:rsidR="0066208E" w:rsidRPr="00F80867">
        <w:rPr>
          <w:rFonts w:ascii="Times New Roman" w:hAnsi="Times New Roman"/>
          <w:sz w:val="24"/>
          <w:szCs w:val="24"/>
        </w:rPr>
        <w:t>给予</w:t>
      </w:r>
      <w:r w:rsidRPr="00F80867">
        <w:rPr>
          <w:rFonts w:ascii="Times New Roman" w:hAnsi="Times New Roman"/>
          <w:sz w:val="24"/>
          <w:szCs w:val="24"/>
        </w:rPr>
        <w:t>了肯定（</w:t>
      </w:r>
      <w:r w:rsidRPr="00F80867">
        <w:rPr>
          <w:rFonts w:ascii="Times New Roman" w:hAnsi="Times New Roman"/>
          <w:sz w:val="24"/>
          <w:szCs w:val="24"/>
        </w:rPr>
        <w:t>Anal</w:t>
      </w:r>
      <w:r w:rsidR="001422D7" w:rsidRPr="00F80867">
        <w:rPr>
          <w:rFonts w:ascii="Times New Roman" w:hAnsi="Times New Roman"/>
          <w:sz w:val="24"/>
          <w:szCs w:val="24"/>
        </w:rPr>
        <w:t>ytical</w:t>
      </w:r>
      <w:r w:rsidRPr="00F80867">
        <w:rPr>
          <w:rFonts w:ascii="Times New Roman" w:hAnsi="Times New Roman"/>
          <w:sz w:val="24"/>
          <w:szCs w:val="24"/>
        </w:rPr>
        <w:t xml:space="preserve"> Chem</w:t>
      </w:r>
      <w:r w:rsidR="001422D7" w:rsidRPr="00F80867">
        <w:rPr>
          <w:rFonts w:ascii="Times New Roman" w:hAnsi="Times New Roman"/>
          <w:sz w:val="24"/>
          <w:szCs w:val="24"/>
        </w:rPr>
        <w:t>istry</w:t>
      </w:r>
      <w:r w:rsidRPr="00F80867">
        <w:rPr>
          <w:rFonts w:ascii="Times New Roman" w:hAnsi="Times New Roman"/>
          <w:sz w:val="24"/>
          <w:szCs w:val="24"/>
        </w:rPr>
        <w:t xml:space="preserve"> 2017, 89, 1734</w:t>
      </w:r>
      <w:r w:rsidRPr="00F80867">
        <w:rPr>
          <w:rFonts w:ascii="Times New Roman" w:eastAsia="MS Mincho" w:hAnsi="Times New Roman"/>
          <w:sz w:val="24"/>
          <w:szCs w:val="24"/>
        </w:rPr>
        <w:t>−</w:t>
      </w:r>
      <w:r w:rsidRPr="00F80867">
        <w:rPr>
          <w:rFonts w:ascii="Times New Roman" w:hAnsi="Times New Roman"/>
          <w:sz w:val="24"/>
          <w:szCs w:val="24"/>
        </w:rPr>
        <w:t>1741</w:t>
      </w:r>
      <w:r w:rsidRPr="00F80867">
        <w:rPr>
          <w:rFonts w:ascii="Times New Roman" w:hAnsi="Times New Roman"/>
          <w:sz w:val="24"/>
          <w:szCs w:val="24"/>
        </w:rPr>
        <w:t>），指出我们的研究工作为</w:t>
      </w:r>
      <w:proofErr w:type="gramStart"/>
      <w:r w:rsidRPr="00F80867">
        <w:rPr>
          <w:rFonts w:ascii="Times New Roman" w:hAnsi="Times New Roman"/>
          <w:sz w:val="24"/>
          <w:szCs w:val="24"/>
        </w:rPr>
        <w:t>荧光碳点的</w:t>
      </w:r>
      <w:proofErr w:type="gramEnd"/>
      <w:r w:rsidRPr="00F80867">
        <w:rPr>
          <w:rFonts w:ascii="Times New Roman" w:hAnsi="Times New Roman"/>
          <w:sz w:val="24"/>
          <w:szCs w:val="24"/>
        </w:rPr>
        <w:t>分离提供了有效的新方法。</w:t>
      </w:r>
    </w:p>
    <w:p w:rsidR="002A0BB5" w:rsidRPr="003E6079" w:rsidRDefault="002A0BB5" w:rsidP="004D28C6">
      <w:pPr>
        <w:adjustRightInd w:val="0"/>
        <w:snapToGrid w:val="0"/>
        <w:spacing w:line="360" w:lineRule="exact"/>
        <w:ind w:rightChars="14" w:right="29"/>
        <w:rPr>
          <w:rFonts w:ascii="宋体" w:hAnsi="宋体" w:cs="宋体"/>
          <w:b/>
          <w:kern w:val="0"/>
          <w:sz w:val="24"/>
        </w:rPr>
      </w:pPr>
    </w:p>
    <w:p w:rsidR="0030782A" w:rsidRDefault="0030782A" w:rsidP="004D28C6">
      <w:pPr>
        <w:adjustRightInd w:val="0"/>
        <w:snapToGrid w:val="0"/>
        <w:spacing w:line="360" w:lineRule="exact"/>
        <w:ind w:rightChars="14" w:right="29"/>
        <w:rPr>
          <w:rFonts w:ascii="仿宋_GB2312" w:eastAsia="仿宋_GB2312" w:hAnsi="宋体"/>
          <w:b/>
          <w:sz w:val="32"/>
          <w:szCs w:val="32"/>
        </w:rPr>
      </w:pPr>
      <w:r>
        <w:rPr>
          <w:rFonts w:ascii="仿宋_GB2312" w:eastAsia="仿宋_GB2312" w:hAnsi="宋体"/>
          <w:b/>
          <w:sz w:val="32"/>
          <w:szCs w:val="32"/>
        </w:rPr>
        <w:br w:type="page"/>
      </w:r>
    </w:p>
    <w:p w:rsidR="003D248B" w:rsidRDefault="003D248B" w:rsidP="004D28C6">
      <w:pPr>
        <w:adjustRightInd w:val="0"/>
        <w:snapToGrid w:val="0"/>
        <w:spacing w:line="360" w:lineRule="exact"/>
        <w:ind w:rightChars="14" w:right="29"/>
        <w:rPr>
          <w:rFonts w:ascii="仿宋_GB2312" w:eastAsia="仿宋_GB2312" w:hAnsi="宋体"/>
          <w:b/>
          <w:sz w:val="32"/>
          <w:szCs w:val="32"/>
        </w:rPr>
        <w:sectPr w:rsidR="003D248B" w:rsidSect="004D28C6">
          <w:pgSz w:w="11906" w:h="16838"/>
          <w:pgMar w:top="1588" w:right="1814" w:bottom="1588" w:left="1814" w:header="851" w:footer="992" w:gutter="0"/>
          <w:cols w:space="425"/>
          <w:docGrid w:type="lines" w:linePitch="312"/>
        </w:sectPr>
      </w:pPr>
    </w:p>
    <w:p w:rsidR="0030782A" w:rsidRPr="004D28C6" w:rsidRDefault="002A0BB5" w:rsidP="004D28C6">
      <w:pPr>
        <w:adjustRightInd w:val="0"/>
        <w:snapToGrid w:val="0"/>
        <w:spacing w:line="360" w:lineRule="exact"/>
        <w:ind w:rightChars="14" w:right="29"/>
        <w:rPr>
          <w:rFonts w:ascii="Times New Roman" w:hAnsi="Times New Roman"/>
          <w:b/>
          <w:sz w:val="24"/>
          <w:szCs w:val="24"/>
        </w:rPr>
      </w:pPr>
      <w:r w:rsidRPr="004D28C6">
        <w:rPr>
          <w:rFonts w:ascii="Times New Roman" w:hAnsi="Times New Roman" w:hint="eastAsia"/>
          <w:b/>
          <w:sz w:val="24"/>
          <w:szCs w:val="24"/>
        </w:rPr>
        <w:lastRenderedPageBreak/>
        <w:t>五、代表性论文专著目录</w:t>
      </w:r>
    </w:p>
    <w:tbl>
      <w:tblPr>
        <w:tblpPr w:leftFromText="180" w:rightFromText="180" w:vertAnchor="text" w:horzAnchor="margin" w:tblpXSpec="center" w:tblpY="270"/>
        <w:tblW w:w="15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005"/>
        <w:gridCol w:w="1351"/>
        <w:gridCol w:w="1367"/>
        <w:gridCol w:w="795"/>
        <w:gridCol w:w="1265"/>
        <w:gridCol w:w="792"/>
        <w:gridCol w:w="792"/>
        <w:gridCol w:w="792"/>
        <w:gridCol w:w="791"/>
        <w:gridCol w:w="792"/>
        <w:gridCol w:w="792"/>
        <w:gridCol w:w="1078"/>
        <w:gridCol w:w="874"/>
      </w:tblGrid>
      <w:tr w:rsidR="0030782A" w:rsidTr="004D28C6">
        <w:trPr>
          <w:trHeight w:val="567"/>
          <w:jc w:val="center"/>
        </w:trPr>
        <w:tc>
          <w:tcPr>
            <w:tcW w:w="561"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序号</w:t>
            </w:r>
          </w:p>
        </w:tc>
        <w:tc>
          <w:tcPr>
            <w:tcW w:w="3005"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论文专著名称</w:t>
            </w:r>
            <w:r w:rsidRPr="004D28C6">
              <w:rPr>
                <w:rFonts w:ascii="宋体" w:hAnsi="宋体"/>
                <w:b/>
                <w:color w:val="000000"/>
                <w:kern w:val="2"/>
                <w:sz w:val="21"/>
                <w:szCs w:val="21"/>
              </w:rPr>
              <w:t xml:space="preserve"> </w:t>
            </w:r>
          </w:p>
        </w:tc>
        <w:tc>
          <w:tcPr>
            <w:tcW w:w="1351" w:type="dxa"/>
            <w:vAlign w:val="center"/>
          </w:tcPr>
          <w:p w:rsidR="0030782A" w:rsidRPr="004D28C6" w:rsidRDefault="0030782A" w:rsidP="004D28C6">
            <w:pPr>
              <w:pStyle w:val="a3"/>
              <w:adjustRightInd w:val="0"/>
              <w:spacing w:after="50" w:line="360" w:lineRule="exact"/>
              <w:ind w:firstLineChars="0" w:firstLine="0"/>
              <w:outlineLvl w:val="1"/>
              <w:rPr>
                <w:rFonts w:ascii="宋体" w:hAnsi="宋体"/>
                <w:b/>
                <w:color w:val="000000"/>
                <w:kern w:val="2"/>
                <w:sz w:val="21"/>
                <w:szCs w:val="21"/>
              </w:rPr>
            </w:pPr>
            <w:r w:rsidRPr="004D28C6">
              <w:rPr>
                <w:rFonts w:ascii="宋体" w:hAnsi="宋体" w:hint="eastAsia"/>
                <w:b/>
                <w:color w:val="000000"/>
                <w:kern w:val="2"/>
                <w:sz w:val="21"/>
                <w:szCs w:val="21"/>
              </w:rPr>
              <w:t>刊名</w:t>
            </w:r>
          </w:p>
        </w:tc>
        <w:tc>
          <w:tcPr>
            <w:tcW w:w="1367" w:type="dxa"/>
            <w:vAlign w:val="center"/>
          </w:tcPr>
          <w:p w:rsidR="0030782A" w:rsidRPr="004D28C6" w:rsidRDefault="0030782A" w:rsidP="004D28C6">
            <w:pPr>
              <w:pStyle w:val="a3"/>
              <w:adjustRightInd w:val="0"/>
              <w:spacing w:after="50" w:line="360" w:lineRule="exact"/>
              <w:ind w:firstLineChars="0" w:firstLine="0"/>
              <w:outlineLvl w:val="1"/>
              <w:rPr>
                <w:rFonts w:ascii="宋体" w:hAnsi="宋体"/>
                <w:b/>
                <w:color w:val="000000"/>
                <w:kern w:val="2"/>
                <w:sz w:val="21"/>
                <w:szCs w:val="21"/>
              </w:rPr>
            </w:pPr>
            <w:r w:rsidRPr="004D28C6">
              <w:rPr>
                <w:rFonts w:ascii="宋体" w:hAnsi="宋体" w:hint="eastAsia"/>
                <w:b/>
                <w:color w:val="000000"/>
                <w:kern w:val="2"/>
                <w:sz w:val="21"/>
                <w:szCs w:val="21"/>
              </w:rPr>
              <w:t>作者</w:t>
            </w:r>
          </w:p>
        </w:tc>
        <w:tc>
          <w:tcPr>
            <w:tcW w:w="795"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影响因子</w:t>
            </w:r>
          </w:p>
        </w:tc>
        <w:tc>
          <w:tcPr>
            <w:tcW w:w="1265"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年卷页码（xx年xx卷xx页）</w:t>
            </w:r>
          </w:p>
        </w:tc>
        <w:tc>
          <w:tcPr>
            <w:tcW w:w="792"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发表时间</w:t>
            </w:r>
          </w:p>
        </w:tc>
        <w:tc>
          <w:tcPr>
            <w:tcW w:w="792"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通讯作者</w:t>
            </w:r>
          </w:p>
        </w:tc>
        <w:tc>
          <w:tcPr>
            <w:tcW w:w="792"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第一作者</w:t>
            </w:r>
          </w:p>
        </w:tc>
        <w:tc>
          <w:tcPr>
            <w:tcW w:w="791"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国内作者</w:t>
            </w:r>
          </w:p>
        </w:tc>
        <w:tc>
          <w:tcPr>
            <w:tcW w:w="792"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SCI他引次数</w:t>
            </w:r>
          </w:p>
        </w:tc>
        <w:tc>
          <w:tcPr>
            <w:tcW w:w="792"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proofErr w:type="gramStart"/>
            <w:r w:rsidRPr="004D28C6">
              <w:rPr>
                <w:rFonts w:ascii="宋体" w:hAnsi="宋体" w:hint="eastAsia"/>
                <w:b/>
                <w:color w:val="000000"/>
                <w:kern w:val="2"/>
                <w:sz w:val="21"/>
                <w:szCs w:val="21"/>
              </w:rPr>
              <w:t>他引总次数</w:t>
            </w:r>
            <w:proofErr w:type="gramEnd"/>
          </w:p>
        </w:tc>
        <w:tc>
          <w:tcPr>
            <w:tcW w:w="1078"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知识产权是否归国内所有</w:t>
            </w:r>
          </w:p>
        </w:tc>
        <w:tc>
          <w:tcPr>
            <w:tcW w:w="874" w:type="dxa"/>
            <w:vAlign w:val="center"/>
          </w:tcPr>
          <w:p w:rsidR="0030782A" w:rsidRPr="004D28C6" w:rsidRDefault="0030782A" w:rsidP="004D28C6">
            <w:pPr>
              <w:pStyle w:val="a3"/>
              <w:adjustRightInd w:val="0"/>
              <w:spacing w:after="50" w:line="360" w:lineRule="exact"/>
              <w:ind w:firstLineChars="0" w:firstLine="0"/>
              <w:jc w:val="center"/>
              <w:outlineLvl w:val="1"/>
              <w:rPr>
                <w:rFonts w:ascii="宋体" w:hAnsi="宋体"/>
                <w:b/>
                <w:color w:val="000000"/>
                <w:kern w:val="2"/>
                <w:sz w:val="21"/>
                <w:szCs w:val="21"/>
              </w:rPr>
            </w:pPr>
            <w:r w:rsidRPr="004D28C6">
              <w:rPr>
                <w:rFonts w:ascii="宋体" w:hAnsi="宋体" w:hint="eastAsia"/>
                <w:b/>
                <w:color w:val="000000"/>
                <w:kern w:val="2"/>
                <w:sz w:val="21"/>
                <w:szCs w:val="21"/>
              </w:rPr>
              <w:t>对应附件编号</w:t>
            </w:r>
          </w:p>
        </w:tc>
      </w:tr>
      <w:tr w:rsidR="0030782A" w:rsidTr="004D28C6">
        <w:trPr>
          <w:trHeight w:hRule="exact" w:val="2836"/>
          <w:jc w:val="center"/>
        </w:trPr>
        <w:tc>
          <w:tcPr>
            <w:tcW w:w="561" w:type="dxa"/>
          </w:tcPr>
          <w:p w:rsidR="0030782A" w:rsidRDefault="0030782A"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color w:val="000000"/>
                <w:kern w:val="2"/>
                <w:sz w:val="21"/>
                <w:szCs w:val="21"/>
              </w:rPr>
              <w:t>1</w:t>
            </w:r>
          </w:p>
        </w:tc>
        <w:tc>
          <w:tcPr>
            <w:tcW w:w="3005" w:type="dxa"/>
          </w:tcPr>
          <w:p w:rsidR="0030782A" w:rsidRPr="008B1CE9" w:rsidRDefault="0030782A" w:rsidP="004D28C6">
            <w:pPr>
              <w:spacing w:line="360" w:lineRule="exact"/>
              <w:rPr>
                <w:rFonts w:ascii="Times New Roman" w:hAnsi="Times New Roman"/>
                <w:color w:val="000000"/>
                <w:sz w:val="18"/>
                <w:szCs w:val="18"/>
              </w:rPr>
            </w:pPr>
            <w:r w:rsidRPr="008B1CE9">
              <w:rPr>
                <w:rFonts w:ascii="Times New Roman"/>
                <w:sz w:val="18"/>
                <w:szCs w:val="18"/>
              </w:rPr>
              <w:t>A dual emission fluorescent probe enables simultaneous detection of glutathione and cysteine/homocysteine</w:t>
            </w:r>
          </w:p>
        </w:tc>
        <w:tc>
          <w:tcPr>
            <w:tcW w:w="1351"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hint="eastAsia"/>
                <w:color w:val="000000"/>
                <w:kern w:val="2"/>
                <w:sz w:val="18"/>
                <w:szCs w:val="18"/>
              </w:rPr>
              <w:t>Chemical Science</w:t>
            </w:r>
          </w:p>
        </w:tc>
        <w:tc>
          <w:tcPr>
            <w:tcW w:w="1367" w:type="dxa"/>
          </w:tcPr>
          <w:p w:rsidR="0030782A" w:rsidRPr="008B1CE9" w:rsidRDefault="0030782A" w:rsidP="004D28C6">
            <w:pPr>
              <w:pStyle w:val="a3"/>
              <w:adjustRightInd w:val="0"/>
              <w:snapToGrid w:val="0"/>
              <w:spacing w:line="360" w:lineRule="exact"/>
              <w:ind w:firstLineChars="0" w:firstLine="0"/>
              <w:outlineLvl w:val="1"/>
              <w:rPr>
                <w:rFonts w:ascii="Times New Roman"/>
                <w:color w:val="000000"/>
                <w:kern w:val="2"/>
                <w:sz w:val="18"/>
                <w:szCs w:val="18"/>
              </w:rPr>
            </w:pPr>
            <w:r w:rsidRPr="008B1CE9">
              <w:rPr>
                <w:rFonts w:ascii="Times New Roman"/>
                <w:sz w:val="18"/>
                <w:szCs w:val="18"/>
              </w:rPr>
              <w:t>Xiao-</w:t>
            </w:r>
            <w:proofErr w:type="spellStart"/>
            <w:r w:rsidRPr="008B1CE9">
              <w:rPr>
                <w:rFonts w:ascii="Times New Roman"/>
                <w:sz w:val="18"/>
                <w:szCs w:val="18"/>
              </w:rPr>
              <w:t>Feng</w:t>
            </w:r>
            <w:proofErr w:type="spellEnd"/>
            <w:r w:rsidRPr="008B1CE9">
              <w:rPr>
                <w:rFonts w:ascii="Times New Roman"/>
                <w:sz w:val="18"/>
                <w:szCs w:val="18"/>
              </w:rPr>
              <w:t xml:space="preserve"> Yang, </w:t>
            </w:r>
            <w:proofErr w:type="spellStart"/>
            <w:r w:rsidRPr="008B1CE9">
              <w:rPr>
                <w:rFonts w:ascii="Times New Roman"/>
                <w:sz w:val="18"/>
                <w:szCs w:val="18"/>
              </w:rPr>
              <w:t>Qian</w:t>
            </w:r>
            <w:proofErr w:type="spellEnd"/>
            <w:r w:rsidRPr="008B1CE9">
              <w:rPr>
                <w:rFonts w:ascii="Times New Roman"/>
                <w:sz w:val="18"/>
                <w:szCs w:val="18"/>
              </w:rPr>
              <w:t xml:space="preserve"> Huang, </w:t>
            </w:r>
            <w:proofErr w:type="spellStart"/>
            <w:r w:rsidRPr="008B1CE9">
              <w:rPr>
                <w:rFonts w:ascii="Times New Roman"/>
                <w:sz w:val="18"/>
                <w:szCs w:val="18"/>
              </w:rPr>
              <w:t>Yaogang</w:t>
            </w:r>
            <w:proofErr w:type="spellEnd"/>
            <w:r w:rsidRPr="008B1CE9">
              <w:rPr>
                <w:rFonts w:ascii="Times New Roman"/>
                <w:sz w:val="18"/>
                <w:szCs w:val="18"/>
              </w:rPr>
              <w:t xml:space="preserve"> </w:t>
            </w:r>
            <w:proofErr w:type="spellStart"/>
            <w:r w:rsidRPr="008B1CE9">
              <w:rPr>
                <w:rFonts w:ascii="Times New Roman"/>
                <w:sz w:val="18"/>
                <w:szCs w:val="18"/>
              </w:rPr>
              <w:t>Zhong</w:t>
            </w:r>
            <w:proofErr w:type="spellEnd"/>
            <w:r w:rsidRPr="008B1CE9">
              <w:rPr>
                <w:rFonts w:ascii="Times New Roman"/>
                <w:sz w:val="18"/>
                <w:szCs w:val="18"/>
              </w:rPr>
              <w:t xml:space="preserve">, </w:t>
            </w:r>
            <w:proofErr w:type="spellStart"/>
            <w:r w:rsidRPr="008B1CE9">
              <w:rPr>
                <w:rFonts w:ascii="Times New Roman"/>
                <w:sz w:val="18"/>
                <w:szCs w:val="18"/>
              </w:rPr>
              <w:t>Zheng</w:t>
            </w:r>
            <w:proofErr w:type="spellEnd"/>
            <w:r w:rsidRPr="008B1CE9">
              <w:rPr>
                <w:rFonts w:ascii="Times New Roman"/>
                <w:sz w:val="18"/>
                <w:szCs w:val="18"/>
              </w:rPr>
              <w:t xml:space="preserve"> Li, </w:t>
            </w:r>
            <w:proofErr w:type="spellStart"/>
            <w:r w:rsidRPr="008B1CE9">
              <w:rPr>
                <w:rFonts w:ascii="Times New Roman"/>
                <w:sz w:val="18"/>
                <w:szCs w:val="18"/>
              </w:rPr>
              <w:t>Hua</w:t>
            </w:r>
            <w:proofErr w:type="spellEnd"/>
            <w:r w:rsidRPr="008B1CE9">
              <w:rPr>
                <w:rFonts w:ascii="Times New Roman"/>
                <w:sz w:val="18"/>
                <w:szCs w:val="18"/>
              </w:rPr>
              <w:t xml:space="preserve"> Li, Mark Lowry, Jorge O. Escobedo, Robert M. </w:t>
            </w:r>
            <w:proofErr w:type="spellStart"/>
            <w:r w:rsidRPr="008B1CE9">
              <w:rPr>
                <w:rFonts w:ascii="Times New Roman"/>
                <w:sz w:val="18"/>
                <w:szCs w:val="18"/>
              </w:rPr>
              <w:t>Strongin</w:t>
            </w:r>
            <w:proofErr w:type="spellEnd"/>
          </w:p>
        </w:tc>
        <w:tc>
          <w:tcPr>
            <w:tcW w:w="795" w:type="dxa"/>
          </w:tcPr>
          <w:p w:rsidR="0030782A" w:rsidRPr="00A414B4"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9.063</w:t>
            </w:r>
          </w:p>
        </w:tc>
        <w:tc>
          <w:tcPr>
            <w:tcW w:w="1265"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sz w:val="18"/>
                <w:szCs w:val="18"/>
              </w:rPr>
              <w:t>2014, 5, 2177-2183</w:t>
            </w:r>
          </w:p>
        </w:tc>
        <w:tc>
          <w:tcPr>
            <w:tcW w:w="792" w:type="dxa"/>
          </w:tcPr>
          <w:p w:rsidR="0030782A" w:rsidRPr="00A414B4" w:rsidRDefault="0030782A" w:rsidP="004D28C6">
            <w:pPr>
              <w:spacing w:line="360" w:lineRule="exact"/>
              <w:rPr>
                <w:rFonts w:ascii="宋体" w:hAnsi="宋体"/>
                <w:color w:val="000000"/>
                <w:sz w:val="18"/>
                <w:szCs w:val="18"/>
              </w:rPr>
            </w:pPr>
            <w:r w:rsidRPr="00A414B4">
              <w:rPr>
                <w:rFonts w:ascii="宋体" w:hAnsi="宋体" w:hint="eastAsia"/>
                <w:color w:val="000000"/>
                <w:sz w:val="18"/>
                <w:szCs w:val="18"/>
              </w:rPr>
              <w:t>201</w:t>
            </w:r>
            <w:r>
              <w:rPr>
                <w:rFonts w:ascii="宋体" w:hAnsi="宋体" w:hint="eastAsia"/>
                <w:color w:val="000000"/>
                <w:sz w:val="18"/>
                <w:szCs w:val="18"/>
              </w:rPr>
              <w:t>4</w:t>
            </w:r>
            <w:r w:rsidRPr="00A414B4">
              <w:rPr>
                <w:rFonts w:ascii="宋体" w:hAnsi="宋体" w:hint="eastAsia"/>
                <w:color w:val="000000"/>
                <w:sz w:val="18"/>
                <w:szCs w:val="18"/>
              </w:rPr>
              <w:t>年</w:t>
            </w:r>
            <w:r>
              <w:rPr>
                <w:rFonts w:ascii="宋体" w:hAnsi="宋体" w:hint="eastAsia"/>
                <w:color w:val="000000"/>
                <w:sz w:val="18"/>
                <w:szCs w:val="18"/>
              </w:rPr>
              <w:t>2</w:t>
            </w:r>
            <w:r w:rsidRPr="00A414B4">
              <w:rPr>
                <w:rFonts w:ascii="宋体" w:hAnsi="宋体" w:hint="eastAsia"/>
                <w:color w:val="000000"/>
                <w:sz w:val="18"/>
                <w:szCs w:val="18"/>
              </w:rPr>
              <w:t>月</w:t>
            </w:r>
            <w:r>
              <w:rPr>
                <w:rFonts w:ascii="宋体" w:hAnsi="宋体" w:hint="eastAsia"/>
                <w:color w:val="000000"/>
                <w:sz w:val="18"/>
                <w:szCs w:val="18"/>
              </w:rPr>
              <w:t>26日</w:t>
            </w:r>
          </w:p>
        </w:tc>
        <w:tc>
          <w:tcPr>
            <w:tcW w:w="792"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r w:rsidRPr="008B1CE9">
              <w:rPr>
                <w:rFonts w:ascii="Times New Roman" w:hint="eastAsia"/>
                <w:color w:val="000000"/>
                <w:kern w:val="2"/>
                <w:sz w:val="18"/>
                <w:szCs w:val="18"/>
              </w:rPr>
              <w:t>、</w:t>
            </w:r>
            <w:r>
              <w:rPr>
                <w:rFonts w:ascii="Times New Roman" w:hint="eastAsia"/>
                <w:color w:val="000000"/>
                <w:kern w:val="2"/>
                <w:sz w:val="18"/>
                <w:szCs w:val="18"/>
              </w:rPr>
              <w:t>Hua Li</w:t>
            </w:r>
            <w:r w:rsidRPr="008B1CE9">
              <w:rPr>
                <w:rFonts w:ascii="Times New Roman" w:hint="eastAsia"/>
                <w:color w:val="000000"/>
                <w:kern w:val="2"/>
                <w:sz w:val="18"/>
                <w:szCs w:val="18"/>
              </w:rPr>
              <w:t>、</w:t>
            </w:r>
            <w:r w:rsidRPr="008B1CE9">
              <w:rPr>
                <w:rFonts w:ascii="Times New Roman"/>
                <w:sz w:val="18"/>
                <w:szCs w:val="18"/>
              </w:rPr>
              <w:t xml:space="preserve"> Robert M. </w:t>
            </w:r>
            <w:proofErr w:type="spellStart"/>
            <w:r w:rsidRPr="008B1CE9">
              <w:rPr>
                <w:rFonts w:ascii="Times New Roman"/>
                <w:sz w:val="18"/>
                <w:szCs w:val="18"/>
              </w:rPr>
              <w:t>Strongin</w:t>
            </w:r>
            <w:proofErr w:type="spellEnd"/>
          </w:p>
        </w:tc>
        <w:tc>
          <w:tcPr>
            <w:tcW w:w="792"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sz w:val="18"/>
                <w:szCs w:val="18"/>
              </w:rPr>
              <w:t>Xiao-Feng Yang,</w:t>
            </w:r>
          </w:p>
        </w:tc>
        <w:tc>
          <w:tcPr>
            <w:tcW w:w="791"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hint="eastAsia"/>
                <w:color w:val="000000"/>
                <w:kern w:val="2"/>
                <w:sz w:val="18"/>
                <w:szCs w:val="18"/>
              </w:rPr>
              <w:t>杨小峰、黄倩、钟耀刚、李铮、李华</w:t>
            </w:r>
          </w:p>
        </w:tc>
        <w:tc>
          <w:tcPr>
            <w:tcW w:w="792"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2</w:t>
            </w:r>
            <w:r>
              <w:rPr>
                <w:rFonts w:ascii="Times New Roman"/>
                <w:color w:val="000000"/>
                <w:kern w:val="2"/>
                <w:sz w:val="18"/>
                <w:szCs w:val="18"/>
              </w:rPr>
              <w:t>05</w:t>
            </w:r>
          </w:p>
        </w:tc>
        <w:tc>
          <w:tcPr>
            <w:tcW w:w="792"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205</w:t>
            </w:r>
          </w:p>
        </w:tc>
        <w:tc>
          <w:tcPr>
            <w:tcW w:w="1078"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hint="eastAsia"/>
                <w:color w:val="000000"/>
                <w:kern w:val="2"/>
                <w:sz w:val="18"/>
                <w:szCs w:val="18"/>
              </w:rPr>
              <w:t>是</w:t>
            </w:r>
          </w:p>
        </w:tc>
        <w:tc>
          <w:tcPr>
            <w:tcW w:w="874" w:type="dxa"/>
          </w:tcPr>
          <w:p w:rsidR="0030782A" w:rsidRPr="008B1CE9" w:rsidRDefault="0030782A" w:rsidP="004D28C6">
            <w:pPr>
              <w:pStyle w:val="a3"/>
              <w:adjustRightInd w:val="0"/>
              <w:spacing w:after="50" w:line="360" w:lineRule="exact"/>
              <w:ind w:firstLineChars="0" w:firstLine="0"/>
              <w:outlineLvl w:val="1"/>
              <w:rPr>
                <w:rFonts w:ascii="Times New Roman"/>
                <w:color w:val="000000"/>
                <w:kern w:val="2"/>
                <w:sz w:val="18"/>
                <w:szCs w:val="18"/>
              </w:rPr>
            </w:pPr>
          </w:p>
        </w:tc>
      </w:tr>
      <w:tr w:rsidR="001072D0" w:rsidTr="008D5CBD">
        <w:trPr>
          <w:trHeight w:hRule="exact" w:val="2974"/>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2</w:t>
            </w:r>
          </w:p>
        </w:tc>
        <w:tc>
          <w:tcPr>
            <w:tcW w:w="3005" w:type="dxa"/>
          </w:tcPr>
          <w:p w:rsidR="001072D0" w:rsidRDefault="001072D0" w:rsidP="004D28C6">
            <w:pPr>
              <w:spacing w:line="360" w:lineRule="exact"/>
              <w:rPr>
                <w:rFonts w:ascii="Times New Roman" w:hAnsi="Times New Roman"/>
                <w:color w:val="000000"/>
              </w:rPr>
            </w:pPr>
            <w:r w:rsidRPr="0045747B">
              <w:rPr>
                <w:rFonts w:ascii="Times New Roman"/>
                <w:sz w:val="18"/>
                <w:szCs w:val="18"/>
              </w:rPr>
              <w:t>Development of a red fluorescent light-up probe for highly selective and sensitive detection of vicinal dithiol-containing proteins in living cells</w:t>
            </w:r>
          </w:p>
        </w:tc>
        <w:tc>
          <w:tcPr>
            <w:tcW w:w="1351" w:type="dxa"/>
          </w:tcPr>
          <w:p w:rsidR="001072D0" w:rsidRPr="008B1CE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8B1CE9">
              <w:rPr>
                <w:rFonts w:ascii="Times New Roman"/>
                <w:sz w:val="18"/>
                <w:szCs w:val="18"/>
              </w:rPr>
              <w:t xml:space="preserve">Chemical Science </w:t>
            </w:r>
          </w:p>
        </w:tc>
        <w:tc>
          <w:tcPr>
            <w:tcW w:w="1367" w:type="dxa"/>
          </w:tcPr>
          <w:p w:rsidR="001072D0" w:rsidRPr="002905F0" w:rsidRDefault="001072D0" w:rsidP="004D28C6">
            <w:pPr>
              <w:pStyle w:val="a3"/>
              <w:adjustRightInd w:val="0"/>
              <w:spacing w:after="50" w:line="360" w:lineRule="exact"/>
              <w:ind w:firstLineChars="0" w:firstLine="0"/>
              <w:outlineLvl w:val="1"/>
              <w:rPr>
                <w:rFonts w:ascii="Times New Roman"/>
                <w:color w:val="000000"/>
                <w:kern w:val="2"/>
                <w:sz w:val="18"/>
                <w:szCs w:val="18"/>
              </w:rPr>
            </w:pPr>
            <w:proofErr w:type="spellStart"/>
            <w:r w:rsidRPr="002905F0">
              <w:rPr>
                <w:rFonts w:ascii="Times New Roman"/>
                <w:sz w:val="18"/>
                <w:szCs w:val="18"/>
              </w:rPr>
              <w:t>Yuanyuan</w:t>
            </w:r>
            <w:proofErr w:type="spellEnd"/>
            <w:r w:rsidRPr="002905F0">
              <w:rPr>
                <w:rFonts w:ascii="Times New Roman"/>
                <w:sz w:val="18"/>
                <w:szCs w:val="18"/>
              </w:rPr>
              <w:t xml:space="preserve"> Wang, Xiao-</w:t>
            </w:r>
            <w:proofErr w:type="spellStart"/>
            <w:r w:rsidRPr="002905F0">
              <w:rPr>
                <w:rFonts w:ascii="Times New Roman"/>
                <w:sz w:val="18"/>
                <w:szCs w:val="18"/>
              </w:rPr>
              <w:t>Feng</w:t>
            </w:r>
            <w:proofErr w:type="spellEnd"/>
            <w:r w:rsidRPr="002905F0">
              <w:rPr>
                <w:rFonts w:ascii="Times New Roman"/>
                <w:sz w:val="18"/>
                <w:szCs w:val="18"/>
              </w:rPr>
              <w:t xml:space="preserve"> Yang, </w:t>
            </w:r>
            <w:proofErr w:type="spellStart"/>
            <w:r w:rsidRPr="002905F0">
              <w:rPr>
                <w:rFonts w:ascii="Times New Roman"/>
                <w:sz w:val="18"/>
                <w:szCs w:val="18"/>
              </w:rPr>
              <w:t>Yaogang</w:t>
            </w:r>
            <w:proofErr w:type="spellEnd"/>
            <w:r w:rsidRPr="002905F0">
              <w:rPr>
                <w:rFonts w:ascii="Times New Roman"/>
                <w:sz w:val="18"/>
                <w:szCs w:val="18"/>
              </w:rPr>
              <w:t xml:space="preserve"> </w:t>
            </w:r>
            <w:proofErr w:type="spellStart"/>
            <w:r w:rsidRPr="002905F0">
              <w:rPr>
                <w:rFonts w:ascii="Times New Roman"/>
                <w:sz w:val="18"/>
                <w:szCs w:val="18"/>
              </w:rPr>
              <w:t>Zhong</w:t>
            </w:r>
            <w:proofErr w:type="spellEnd"/>
            <w:r>
              <w:rPr>
                <w:rFonts w:ascii="Times New Roman"/>
                <w:sz w:val="18"/>
                <w:szCs w:val="18"/>
              </w:rPr>
              <w:t xml:space="preserve">, </w:t>
            </w:r>
            <w:proofErr w:type="spellStart"/>
            <w:r>
              <w:rPr>
                <w:rFonts w:ascii="Times New Roman"/>
                <w:sz w:val="18"/>
                <w:szCs w:val="18"/>
              </w:rPr>
              <w:t>Xueyun</w:t>
            </w:r>
            <w:proofErr w:type="spellEnd"/>
            <w:r>
              <w:rPr>
                <w:rFonts w:ascii="Times New Roman"/>
                <w:sz w:val="18"/>
                <w:szCs w:val="18"/>
              </w:rPr>
              <w:t xml:space="preserve"> Gong, Zheng Li, Hua Li</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9.063</w:t>
            </w:r>
          </w:p>
        </w:tc>
        <w:tc>
          <w:tcPr>
            <w:tcW w:w="1265" w:type="dxa"/>
          </w:tcPr>
          <w:p w:rsidR="001072D0" w:rsidRPr="0045747B"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45747B">
              <w:rPr>
                <w:rFonts w:ascii="Times New Roman"/>
                <w:sz w:val="18"/>
                <w:szCs w:val="18"/>
              </w:rPr>
              <w:t>2016, 7, 518-524.</w:t>
            </w:r>
          </w:p>
        </w:tc>
        <w:tc>
          <w:tcPr>
            <w:tcW w:w="792" w:type="dxa"/>
          </w:tcPr>
          <w:p w:rsidR="001072D0" w:rsidRDefault="001072D0" w:rsidP="004D28C6">
            <w:pPr>
              <w:spacing w:line="360" w:lineRule="exact"/>
              <w:rPr>
                <w:rFonts w:ascii="Times New Roman" w:hAnsi="Times New Roman"/>
                <w:color w:val="000000"/>
                <w:szCs w:val="21"/>
              </w:rPr>
            </w:pPr>
            <w:r w:rsidRPr="00A414B4">
              <w:rPr>
                <w:rFonts w:ascii="宋体" w:hAnsi="宋体"/>
                <w:color w:val="000000"/>
                <w:sz w:val="18"/>
                <w:szCs w:val="18"/>
              </w:rPr>
              <w:t>201</w:t>
            </w:r>
            <w:r>
              <w:rPr>
                <w:rFonts w:ascii="宋体" w:hAnsi="宋体" w:hint="eastAsia"/>
                <w:color w:val="000000"/>
                <w:sz w:val="18"/>
                <w:szCs w:val="18"/>
              </w:rPr>
              <w:t>5</w:t>
            </w:r>
            <w:r w:rsidRPr="00A414B4">
              <w:rPr>
                <w:rFonts w:ascii="宋体" w:hAnsi="宋体"/>
                <w:color w:val="000000"/>
                <w:sz w:val="18"/>
                <w:szCs w:val="18"/>
              </w:rPr>
              <w:t>年</w:t>
            </w:r>
            <w:r>
              <w:rPr>
                <w:rFonts w:ascii="宋体" w:hAnsi="宋体" w:hint="eastAsia"/>
                <w:color w:val="000000"/>
                <w:sz w:val="18"/>
                <w:szCs w:val="18"/>
              </w:rPr>
              <w:t>10</w:t>
            </w:r>
            <w:r w:rsidRPr="00A414B4">
              <w:rPr>
                <w:rFonts w:ascii="宋体" w:hAnsi="宋体"/>
                <w:color w:val="000000"/>
                <w:sz w:val="18"/>
                <w:szCs w:val="18"/>
              </w:rPr>
              <w:t>月</w:t>
            </w:r>
            <w:r>
              <w:rPr>
                <w:rFonts w:ascii="宋体" w:hAnsi="宋体" w:hint="eastAsia"/>
                <w:color w:val="000000"/>
                <w:sz w:val="18"/>
                <w:szCs w:val="18"/>
              </w:rPr>
              <w:t>23</w:t>
            </w:r>
            <w:r w:rsidRPr="00A414B4">
              <w:rPr>
                <w:rFonts w:ascii="宋体" w:hAnsi="宋体"/>
                <w:color w:val="000000"/>
                <w:sz w:val="18"/>
                <w:szCs w:val="18"/>
              </w:rPr>
              <w:t>日</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r>
              <w:rPr>
                <w:rFonts w:ascii="Times New Roman" w:hint="eastAsia"/>
                <w:color w:val="000000"/>
                <w:kern w:val="2"/>
                <w:sz w:val="18"/>
                <w:szCs w:val="18"/>
              </w:rPr>
              <w:t xml:space="preserve"> </w:t>
            </w:r>
            <w:r>
              <w:rPr>
                <w:rFonts w:ascii="Times New Roman" w:hint="eastAsia"/>
                <w:color w:val="000000"/>
                <w:kern w:val="2"/>
                <w:sz w:val="18"/>
                <w:szCs w:val="18"/>
              </w:rPr>
              <w:t>、</w:t>
            </w:r>
            <w:r>
              <w:rPr>
                <w:rFonts w:ascii="Times New Roman" w:hint="eastAsia"/>
                <w:color w:val="000000"/>
                <w:kern w:val="2"/>
                <w:sz w:val="18"/>
                <w:szCs w:val="18"/>
              </w:rPr>
              <w:t>Hua Li</w:t>
            </w:r>
          </w:p>
        </w:tc>
        <w:tc>
          <w:tcPr>
            <w:tcW w:w="792" w:type="dxa"/>
          </w:tcPr>
          <w:p w:rsidR="001072D0" w:rsidRDefault="001072D0" w:rsidP="004D28C6">
            <w:pPr>
              <w:pStyle w:val="a3"/>
              <w:adjustRightInd w:val="0"/>
              <w:snapToGrid w:val="0"/>
              <w:spacing w:line="360" w:lineRule="exact"/>
              <w:ind w:firstLineChars="0" w:firstLine="0"/>
              <w:outlineLvl w:val="1"/>
              <w:rPr>
                <w:rFonts w:ascii="Times New Roman"/>
                <w:color w:val="000000"/>
                <w:kern w:val="2"/>
                <w:sz w:val="21"/>
                <w:szCs w:val="21"/>
              </w:rPr>
            </w:pPr>
            <w:proofErr w:type="spellStart"/>
            <w:r w:rsidRPr="002905F0">
              <w:rPr>
                <w:rFonts w:ascii="Times New Roman"/>
                <w:sz w:val="18"/>
                <w:szCs w:val="18"/>
              </w:rPr>
              <w:t>Yuanyuan</w:t>
            </w:r>
            <w:proofErr w:type="spellEnd"/>
            <w:r w:rsidRPr="002905F0">
              <w:rPr>
                <w:rFonts w:ascii="Times New Roman"/>
                <w:sz w:val="18"/>
                <w:szCs w:val="18"/>
              </w:rPr>
              <w:t xml:space="preserve"> Wang</w:t>
            </w:r>
          </w:p>
        </w:tc>
        <w:tc>
          <w:tcPr>
            <w:tcW w:w="791" w:type="dxa"/>
          </w:tcPr>
          <w:p w:rsidR="001072D0" w:rsidRDefault="001072D0" w:rsidP="004D28C6">
            <w:pPr>
              <w:pStyle w:val="a3"/>
              <w:adjustRightInd w:val="0"/>
              <w:snapToGrid w:val="0"/>
              <w:spacing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王远远、杨小峰、钟耀刚、龚雪云、李铮、李华</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8</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8</w:t>
            </w:r>
          </w:p>
        </w:tc>
        <w:tc>
          <w:tcPr>
            <w:tcW w:w="1078"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是</w:t>
            </w:r>
          </w:p>
        </w:tc>
        <w:tc>
          <w:tcPr>
            <w:tcW w:w="874" w:type="dxa"/>
          </w:tcPr>
          <w:p w:rsidR="001072D0" w:rsidRPr="008B1CE9" w:rsidRDefault="001072D0" w:rsidP="004D28C6">
            <w:pPr>
              <w:pStyle w:val="a3"/>
              <w:adjustRightInd w:val="0"/>
              <w:spacing w:after="50" w:line="360" w:lineRule="exact"/>
              <w:ind w:firstLineChars="0" w:firstLine="0"/>
              <w:outlineLvl w:val="1"/>
              <w:rPr>
                <w:rFonts w:ascii="Times New Roman"/>
                <w:color w:val="000000"/>
                <w:kern w:val="2"/>
                <w:sz w:val="18"/>
                <w:szCs w:val="18"/>
              </w:rPr>
            </w:pPr>
          </w:p>
        </w:tc>
      </w:tr>
      <w:tr w:rsidR="001072D0" w:rsidTr="004D28C6">
        <w:trPr>
          <w:trHeight w:hRule="exact" w:val="2005"/>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lastRenderedPageBreak/>
              <w:t>3</w:t>
            </w:r>
          </w:p>
        </w:tc>
        <w:tc>
          <w:tcPr>
            <w:tcW w:w="3005" w:type="dxa"/>
          </w:tcPr>
          <w:p w:rsidR="001072D0" w:rsidRPr="008B1CE9" w:rsidRDefault="001072D0" w:rsidP="004D28C6">
            <w:pPr>
              <w:adjustRightInd w:val="0"/>
              <w:snapToGrid w:val="0"/>
              <w:spacing w:line="360" w:lineRule="exact"/>
              <w:rPr>
                <w:rFonts w:ascii="Times New Roman"/>
                <w:sz w:val="18"/>
                <w:szCs w:val="18"/>
              </w:rPr>
            </w:pPr>
            <w:r w:rsidRPr="008B1CE9">
              <w:rPr>
                <w:rFonts w:ascii="Times New Roman"/>
                <w:sz w:val="18"/>
                <w:szCs w:val="18"/>
              </w:rPr>
              <w:t xml:space="preserve">Native chemical ligation combined with </w:t>
            </w:r>
            <w:proofErr w:type="spellStart"/>
            <w:r w:rsidRPr="008B1CE9">
              <w:rPr>
                <w:rFonts w:ascii="Times New Roman"/>
                <w:sz w:val="18"/>
                <w:szCs w:val="18"/>
              </w:rPr>
              <w:t>spirocyclization</w:t>
            </w:r>
            <w:proofErr w:type="spellEnd"/>
            <w:r w:rsidRPr="008B1CE9">
              <w:rPr>
                <w:rFonts w:ascii="Times New Roman"/>
                <w:sz w:val="18"/>
                <w:szCs w:val="18"/>
              </w:rPr>
              <w:t xml:space="preserve"> of </w:t>
            </w:r>
            <w:proofErr w:type="spellStart"/>
            <w:r w:rsidRPr="008B1CE9">
              <w:rPr>
                <w:rFonts w:ascii="Times New Roman"/>
                <w:sz w:val="18"/>
                <w:szCs w:val="18"/>
              </w:rPr>
              <w:t>benzopyrylium</w:t>
            </w:r>
            <w:proofErr w:type="spellEnd"/>
            <w:r w:rsidRPr="008B1CE9">
              <w:rPr>
                <w:rFonts w:ascii="Times New Roman"/>
                <w:sz w:val="18"/>
                <w:szCs w:val="18"/>
              </w:rPr>
              <w:t xml:space="preserve"> dyes for the </w:t>
            </w:r>
            <w:proofErr w:type="spellStart"/>
            <w:r w:rsidRPr="008B1CE9">
              <w:rPr>
                <w:rFonts w:ascii="Times New Roman"/>
                <w:sz w:val="18"/>
                <w:szCs w:val="18"/>
              </w:rPr>
              <w:t>ratiometric</w:t>
            </w:r>
            <w:proofErr w:type="spellEnd"/>
            <w:r w:rsidRPr="008B1CE9">
              <w:rPr>
                <w:rFonts w:ascii="Times New Roman"/>
                <w:sz w:val="18"/>
                <w:szCs w:val="18"/>
              </w:rPr>
              <w:t xml:space="preserve"> and selective fluorescence detection of cysteine and homocysteine</w:t>
            </w:r>
          </w:p>
        </w:tc>
        <w:tc>
          <w:tcPr>
            <w:tcW w:w="1351" w:type="dxa"/>
          </w:tcPr>
          <w:p w:rsidR="001072D0" w:rsidRPr="008B1CE9" w:rsidRDefault="001072D0" w:rsidP="004D28C6">
            <w:pPr>
              <w:pStyle w:val="a3"/>
              <w:adjustRightInd w:val="0"/>
              <w:spacing w:after="50" w:line="360" w:lineRule="exact"/>
              <w:ind w:firstLineChars="0" w:firstLine="0"/>
              <w:outlineLvl w:val="1"/>
              <w:rPr>
                <w:rFonts w:ascii="Times New Roman"/>
                <w:sz w:val="18"/>
                <w:szCs w:val="18"/>
              </w:rPr>
            </w:pPr>
            <w:r w:rsidRPr="008B1CE9">
              <w:rPr>
                <w:rFonts w:ascii="Times New Roman" w:hint="eastAsia"/>
                <w:sz w:val="18"/>
                <w:szCs w:val="18"/>
              </w:rPr>
              <w:t>Analytical Chemistry</w:t>
            </w:r>
          </w:p>
        </w:tc>
        <w:tc>
          <w:tcPr>
            <w:tcW w:w="1367" w:type="dxa"/>
          </w:tcPr>
          <w:p w:rsidR="001072D0" w:rsidRPr="008B1CE9" w:rsidRDefault="001072D0" w:rsidP="004D28C6">
            <w:pPr>
              <w:pStyle w:val="a3"/>
              <w:adjustRightInd w:val="0"/>
              <w:spacing w:after="50" w:line="360" w:lineRule="exact"/>
              <w:ind w:firstLineChars="0" w:firstLine="0"/>
              <w:outlineLvl w:val="1"/>
              <w:rPr>
                <w:rFonts w:ascii="Times New Roman"/>
                <w:sz w:val="18"/>
                <w:szCs w:val="18"/>
              </w:rPr>
            </w:pPr>
            <w:proofErr w:type="spellStart"/>
            <w:r w:rsidRPr="008B1CE9">
              <w:rPr>
                <w:rFonts w:ascii="Times New Roman"/>
                <w:sz w:val="18"/>
                <w:szCs w:val="18"/>
              </w:rPr>
              <w:t>Hongmin</w:t>
            </w:r>
            <w:proofErr w:type="spellEnd"/>
            <w:r w:rsidRPr="008B1CE9">
              <w:rPr>
                <w:rFonts w:ascii="Times New Roman"/>
                <w:sz w:val="18"/>
                <w:szCs w:val="18"/>
              </w:rPr>
              <w:t xml:space="preserve"> </w:t>
            </w:r>
            <w:proofErr w:type="spellStart"/>
            <w:r w:rsidRPr="008B1CE9">
              <w:rPr>
                <w:rFonts w:ascii="Times New Roman"/>
                <w:sz w:val="18"/>
                <w:szCs w:val="18"/>
              </w:rPr>
              <w:t>Lv</w:t>
            </w:r>
            <w:proofErr w:type="spellEnd"/>
            <w:r w:rsidRPr="008B1CE9">
              <w:rPr>
                <w:rFonts w:ascii="Times New Roman"/>
                <w:sz w:val="18"/>
                <w:szCs w:val="18"/>
              </w:rPr>
              <w:t>, Xiao-</w:t>
            </w:r>
            <w:proofErr w:type="spellStart"/>
            <w:r w:rsidRPr="008B1CE9">
              <w:rPr>
                <w:rFonts w:ascii="Times New Roman"/>
                <w:sz w:val="18"/>
                <w:szCs w:val="18"/>
              </w:rPr>
              <w:t>Feng</w:t>
            </w:r>
            <w:proofErr w:type="spellEnd"/>
            <w:r w:rsidRPr="008B1CE9">
              <w:rPr>
                <w:rFonts w:ascii="Times New Roman"/>
                <w:sz w:val="18"/>
                <w:szCs w:val="18"/>
              </w:rPr>
              <w:t xml:space="preserve"> Yang, </w:t>
            </w:r>
            <w:proofErr w:type="spellStart"/>
            <w:r w:rsidRPr="008B1CE9">
              <w:rPr>
                <w:rFonts w:ascii="Times New Roman"/>
                <w:sz w:val="18"/>
                <w:szCs w:val="18"/>
              </w:rPr>
              <w:t>Yaogang</w:t>
            </w:r>
            <w:proofErr w:type="spellEnd"/>
            <w:r w:rsidRPr="008B1CE9">
              <w:rPr>
                <w:rFonts w:ascii="Times New Roman"/>
                <w:sz w:val="18"/>
                <w:szCs w:val="18"/>
              </w:rPr>
              <w:t xml:space="preserve"> </w:t>
            </w:r>
            <w:proofErr w:type="spellStart"/>
            <w:r w:rsidRPr="008B1CE9">
              <w:rPr>
                <w:rFonts w:ascii="Times New Roman"/>
                <w:sz w:val="18"/>
                <w:szCs w:val="18"/>
              </w:rPr>
              <w:t>Zhong</w:t>
            </w:r>
            <w:proofErr w:type="spellEnd"/>
            <w:r w:rsidRPr="008B1CE9">
              <w:rPr>
                <w:rFonts w:ascii="Times New Roman"/>
                <w:sz w:val="18"/>
                <w:szCs w:val="18"/>
              </w:rPr>
              <w:t xml:space="preserve">, Yuan </w:t>
            </w:r>
            <w:proofErr w:type="spellStart"/>
            <w:r w:rsidRPr="008B1CE9">
              <w:rPr>
                <w:rFonts w:ascii="Times New Roman"/>
                <w:sz w:val="18"/>
                <w:szCs w:val="18"/>
              </w:rPr>
              <w:t>Guo</w:t>
            </w:r>
            <w:proofErr w:type="spellEnd"/>
            <w:r w:rsidRPr="008B1CE9">
              <w:rPr>
                <w:rFonts w:ascii="Times New Roman"/>
                <w:sz w:val="18"/>
                <w:szCs w:val="18"/>
              </w:rPr>
              <w:t>, Zheng Li, Hua Li</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6.042</w:t>
            </w:r>
          </w:p>
        </w:tc>
        <w:tc>
          <w:tcPr>
            <w:tcW w:w="1265" w:type="dxa"/>
          </w:tcPr>
          <w:p w:rsidR="001072D0" w:rsidRPr="008B1CE9" w:rsidRDefault="001072D0" w:rsidP="004D28C6">
            <w:pPr>
              <w:pStyle w:val="a3"/>
              <w:adjustRightInd w:val="0"/>
              <w:spacing w:after="50" w:line="360" w:lineRule="exact"/>
              <w:ind w:firstLineChars="0" w:firstLine="0"/>
              <w:outlineLvl w:val="1"/>
              <w:rPr>
                <w:rFonts w:ascii="Times New Roman"/>
                <w:sz w:val="18"/>
                <w:szCs w:val="18"/>
              </w:rPr>
            </w:pPr>
            <w:r w:rsidRPr="008B1CE9">
              <w:rPr>
                <w:rFonts w:ascii="Times New Roman"/>
                <w:sz w:val="18"/>
                <w:szCs w:val="18"/>
              </w:rPr>
              <w:t>2014, 86, 1800-1807</w:t>
            </w:r>
          </w:p>
        </w:tc>
        <w:tc>
          <w:tcPr>
            <w:tcW w:w="792" w:type="dxa"/>
          </w:tcPr>
          <w:p w:rsidR="001072D0" w:rsidRPr="00A414B4" w:rsidRDefault="001072D0" w:rsidP="004D28C6">
            <w:pPr>
              <w:spacing w:line="360" w:lineRule="exact"/>
              <w:rPr>
                <w:rFonts w:ascii="宋体" w:hAnsi="宋体"/>
                <w:color w:val="000000"/>
                <w:sz w:val="18"/>
                <w:szCs w:val="18"/>
              </w:rPr>
            </w:pPr>
            <w:r w:rsidRPr="00A414B4">
              <w:rPr>
                <w:rFonts w:ascii="宋体" w:hAnsi="宋体"/>
                <w:color w:val="000000"/>
                <w:sz w:val="18"/>
                <w:szCs w:val="18"/>
              </w:rPr>
              <w:t>201</w:t>
            </w:r>
            <w:r>
              <w:rPr>
                <w:rFonts w:ascii="宋体" w:hAnsi="宋体" w:hint="eastAsia"/>
                <w:color w:val="000000"/>
                <w:sz w:val="18"/>
                <w:szCs w:val="18"/>
              </w:rPr>
              <w:t>4</w:t>
            </w:r>
            <w:r w:rsidRPr="00A414B4">
              <w:rPr>
                <w:rFonts w:ascii="宋体" w:hAnsi="宋体"/>
                <w:color w:val="000000"/>
                <w:sz w:val="18"/>
                <w:szCs w:val="18"/>
              </w:rPr>
              <w:t>年</w:t>
            </w:r>
            <w:r>
              <w:rPr>
                <w:rFonts w:ascii="宋体" w:hAnsi="宋体" w:hint="eastAsia"/>
                <w:color w:val="000000"/>
                <w:sz w:val="18"/>
                <w:szCs w:val="18"/>
              </w:rPr>
              <w:t>1</w:t>
            </w:r>
            <w:r w:rsidRPr="00A414B4">
              <w:rPr>
                <w:rFonts w:ascii="宋体" w:hAnsi="宋体"/>
                <w:color w:val="000000"/>
                <w:sz w:val="18"/>
                <w:szCs w:val="18"/>
              </w:rPr>
              <w:t>月</w:t>
            </w:r>
            <w:r>
              <w:rPr>
                <w:rFonts w:ascii="宋体" w:hAnsi="宋体" w:hint="eastAsia"/>
                <w:color w:val="000000"/>
                <w:sz w:val="18"/>
                <w:szCs w:val="18"/>
              </w:rPr>
              <w:t>1</w:t>
            </w:r>
            <w:r w:rsidRPr="00A414B4">
              <w:rPr>
                <w:rFonts w:ascii="宋体" w:hAnsi="宋体" w:hint="eastAsia"/>
                <w:color w:val="000000"/>
                <w:sz w:val="18"/>
                <w:szCs w:val="18"/>
              </w:rPr>
              <w:t>0</w:t>
            </w:r>
            <w:r w:rsidRPr="00A414B4">
              <w:rPr>
                <w:rFonts w:ascii="宋体" w:hAnsi="宋体"/>
                <w:color w:val="000000"/>
                <w:sz w:val="18"/>
                <w:szCs w:val="18"/>
              </w:rPr>
              <w:t>日</w:t>
            </w:r>
          </w:p>
        </w:tc>
        <w:tc>
          <w:tcPr>
            <w:tcW w:w="792" w:type="dxa"/>
          </w:tcPr>
          <w:p w:rsidR="001072D0" w:rsidRPr="008B1CE9"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r w:rsidRPr="008B1CE9">
              <w:rPr>
                <w:rFonts w:ascii="Times New Roman" w:hint="eastAsia"/>
                <w:color w:val="000000"/>
                <w:kern w:val="2"/>
                <w:sz w:val="18"/>
                <w:szCs w:val="18"/>
              </w:rPr>
              <w:t xml:space="preserve"> </w:t>
            </w:r>
            <w:r w:rsidRPr="008B1CE9">
              <w:rPr>
                <w:rFonts w:ascii="Times New Roman" w:hint="eastAsia"/>
                <w:color w:val="000000"/>
                <w:kern w:val="2"/>
                <w:sz w:val="18"/>
                <w:szCs w:val="18"/>
              </w:rPr>
              <w:t>、</w:t>
            </w:r>
            <w:r>
              <w:rPr>
                <w:rFonts w:ascii="Times New Roman" w:hint="eastAsia"/>
                <w:color w:val="000000"/>
                <w:kern w:val="2"/>
                <w:sz w:val="18"/>
                <w:szCs w:val="18"/>
              </w:rPr>
              <w:t xml:space="preserve">Yuan </w:t>
            </w:r>
            <w:proofErr w:type="spellStart"/>
            <w:r>
              <w:rPr>
                <w:rFonts w:ascii="Times New Roman" w:hint="eastAsia"/>
                <w:color w:val="000000"/>
                <w:kern w:val="2"/>
                <w:sz w:val="18"/>
                <w:szCs w:val="18"/>
              </w:rPr>
              <w:t>Guo</w:t>
            </w:r>
            <w:proofErr w:type="spellEnd"/>
          </w:p>
        </w:tc>
        <w:tc>
          <w:tcPr>
            <w:tcW w:w="792" w:type="dxa"/>
          </w:tcPr>
          <w:p w:rsidR="001072D0" w:rsidRPr="008B1CE9" w:rsidRDefault="001072D0" w:rsidP="004D28C6">
            <w:pPr>
              <w:pStyle w:val="a3"/>
              <w:adjustRightInd w:val="0"/>
              <w:spacing w:after="50" w:line="360" w:lineRule="exact"/>
              <w:ind w:firstLineChars="0" w:firstLine="0"/>
              <w:outlineLvl w:val="1"/>
              <w:rPr>
                <w:rFonts w:ascii="Times New Roman"/>
                <w:color w:val="000000"/>
                <w:kern w:val="2"/>
                <w:sz w:val="18"/>
                <w:szCs w:val="18"/>
              </w:rPr>
            </w:pPr>
            <w:proofErr w:type="spellStart"/>
            <w:r w:rsidRPr="008B1CE9">
              <w:rPr>
                <w:rFonts w:ascii="Times New Roman"/>
                <w:sz w:val="18"/>
                <w:szCs w:val="18"/>
              </w:rPr>
              <w:t>Hongmin</w:t>
            </w:r>
            <w:proofErr w:type="spellEnd"/>
            <w:r w:rsidRPr="008B1CE9">
              <w:rPr>
                <w:rFonts w:ascii="Times New Roman"/>
                <w:sz w:val="18"/>
                <w:szCs w:val="18"/>
              </w:rPr>
              <w:t xml:space="preserve"> </w:t>
            </w:r>
            <w:proofErr w:type="spellStart"/>
            <w:r w:rsidRPr="008B1CE9">
              <w:rPr>
                <w:rFonts w:ascii="Times New Roman"/>
                <w:sz w:val="18"/>
                <w:szCs w:val="18"/>
              </w:rPr>
              <w:t>Lv</w:t>
            </w:r>
            <w:proofErr w:type="spellEnd"/>
          </w:p>
        </w:tc>
        <w:tc>
          <w:tcPr>
            <w:tcW w:w="791" w:type="dxa"/>
          </w:tcPr>
          <w:p w:rsidR="001072D0" w:rsidRPr="008B1CE9" w:rsidRDefault="001072D0" w:rsidP="004D28C6">
            <w:pPr>
              <w:pStyle w:val="a3"/>
              <w:adjustRightInd w:val="0"/>
              <w:snapToGrid w:val="0"/>
              <w:spacing w:line="360" w:lineRule="exact"/>
              <w:ind w:firstLineChars="0" w:firstLine="0"/>
              <w:outlineLvl w:val="1"/>
              <w:rPr>
                <w:rFonts w:ascii="Times New Roman"/>
                <w:color w:val="000000"/>
                <w:kern w:val="2"/>
                <w:sz w:val="18"/>
                <w:szCs w:val="18"/>
              </w:rPr>
            </w:pPr>
            <w:r w:rsidRPr="008B1CE9">
              <w:rPr>
                <w:rFonts w:ascii="Times New Roman" w:hint="eastAsia"/>
                <w:color w:val="000000"/>
                <w:kern w:val="2"/>
                <w:sz w:val="18"/>
                <w:szCs w:val="18"/>
              </w:rPr>
              <w:t>吕红敏、杨小峰、钟耀刚、郭媛、李铮、李华</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95</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95</w:t>
            </w:r>
          </w:p>
        </w:tc>
        <w:tc>
          <w:tcPr>
            <w:tcW w:w="1078"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是</w:t>
            </w:r>
          </w:p>
        </w:tc>
        <w:tc>
          <w:tcPr>
            <w:tcW w:w="874" w:type="dxa"/>
          </w:tcPr>
          <w:p w:rsidR="001072D0" w:rsidRPr="008B1CE9" w:rsidRDefault="001072D0" w:rsidP="004D28C6">
            <w:pPr>
              <w:pStyle w:val="a3"/>
              <w:adjustRightInd w:val="0"/>
              <w:spacing w:after="50" w:line="360" w:lineRule="exact"/>
              <w:ind w:firstLineChars="0" w:firstLine="0"/>
              <w:outlineLvl w:val="1"/>
              <w:rPr>
                <w:rFonts w:ascii="Times New Roman"/>
                <w:color w:val="000000"/>
                <w:kern w:val="2"/>
                <w:sz w:val="18"/>
                <w:szCs w:val="18"/>
              </w:rPr>
            </w:pPr>
          </w:p>
        </w:tc>
      </w:tr>
      <w:tr w:rsidR="001072D0" w:rsidTr="004D28C6">
        <w:trPr>
          <w:trHeight w:hRule="exact" w:val="1695"/>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4</w:t>
            </w:r>
          </w:p>
        </w:tc>
        <w:tc>
          <w:tcPr>
            <w:tcW w:w="3005" w:type="dxa"/>
          </w:tcPr>
          <w:p w:rsidR="001072D0" w:rsidRPr="00011049" w:rsidRDefault="001072D0" w:rsidP="004D28C6">
            <w:pPr>
              <w:spacing w:line="360" w:lineRule="exact"/>
              <w:rPr>
                <w:rFonts w:ascii="Times New Roman" w:hAnsi="Times New Roman"/>
                <w:color w:val="000000"/>
                <w:sz w:val="18"/>
                <w:szCs w:val="18"/>
              </w:rPr>
            </w:pPr>
            <w:proofErr w:type="spellStart"/>
            <w:r w:rsidRPr="00011049">
              <w:rPr>
                <w:rFonts w:ascii="Times New Roman" w:hAnsi="Times New Roman"/>
                <w:color w:val="000000"/>
                <w:sz w:val="18"/>
                <w:szCs w:val="18"/>
              </w:rPr>
              <w:t>Spirolactamized</w:t>
            </w:r>
            <w:proofErr w:type="spellEnd"/>
            <w:r w:rsidRPr="00011049">
              <w:rPr>
                <w:rFonts w:ascii="Times New Roman" w:hAnsi="Times New Roman"/>
                <w:color w:val="000000"/>
                <w:sz w:val="18"/>
                <w:szCs w:val="18"/>
              </w:rPr>
              <w:t xml:space="preserve"> </w:t>
            </w:r>
            <w:proofErr w:type="spellStart"/>
            <w:r w:rsidRPr="00011049">
              <w:rPr>
                <w:rFonts w:ascii="Times New Roman" w:hAnsi="Times New Roman"/>
                <w:color w:val="000000"/>
                <w:sz w:val="18"/>
                <w:szCs w:val="18"/>
              </w:rPr>
              <w:t>benzothiazole</w:t>
            </w:r>
            <w:proofErr w:type="spellEnd"/>
            <w:r w:rsidRPr="00011049">
              <w:rPr>
                <w:rFonts w:ascii="Times New Roman" w:hAnsi="Times New Roman"/>
                <w:color w:val="000000"/>
                <w:sz w:val="18"/>
                <w:szCs w:val="18"/>
              </w:rPr>
              <w:t>-substituted N,N-</w:t>
            </w:r>
            <w:proofErr w:type="spellStart"/>
            <w:r w:rsidRPr="00011049">
              <w:rPr>
                <w:rFonts w:ascii="Times New Roman" w:hAnsi="Times New Roman"/>
                <w:color w:val="000000"/>
                <w:sz w:val="18"/>
                <w:szCs w:val="18"/>
              </w:rPr>
              <w:t>diethylrhodol</w:t>
            </w:r>
            <w:proofErr w:type="spellEnd"/>
            <w:r w:rsidRPr="00011049">
              <w:rPr>
                <w:rFonts w:ascii="Times New Roman" w:hAnsi="Times New Roman"/>
                <w:color w:val="000000"/>
                <w:sz w:val="18"/>
                <w:szCs w:val="18"/>
              </w:rPr>
              <w:t xml:space="preserve">: a new platform to construct </w:t>
            </w:r>
            <w:proofErr w:type="spellStart"/>
            <w:r w:rsidRPr="00011049">
              <w:rPr>
                <w:rFonts w:ascii="Times New Roman" w:hAnsi="Times New Roman"/>
                <w:color w:val="000000"/>
                <w:sz w:val="18"/>
                <w:szCs w:val="18"/>
              </w:rPr>
              <w:t>ratiometric</w:t>
            </w:r>
            <w:proofErr w:type="spellEnd"/>
            <w:r w:rsidRPr="00011049">
              <w:rPr>
                <w:rFonts w:ascii="Times New Roman" w:hAnsi="Times New Roman"/>
                <w:color w:val="000000"/>
                <w:sz w:val="18"/>
                <w:szCs w:val="18"/>
              </w:rPr>
              <w:t xml:space="preserve"> fluorescent probes</w:t>
            </w:r>
          </w:p>
        </w:tc>
        <w:tc>
          <w:tcPr>
            <w:tcW w:w="1351"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hint="eastAsia"/>
                <w:color w:val="000000"/>
                <w:kern w:val="2"/>
                <w:sz w:val="18"/>
                <w:szCs w:val="18"/>
              </w:rPr>
              <w:t>Chemical Communications</w:t>
            </w:r>
          </w:p>
        </w:tc>
        <w:tc>
          <w:tcPr>
            <w:tcW w:w="1367"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color w:val="000000"/>
                <w:kern w:val="2"/>
                <w:sz w:val="18"/>
                <w:szCs w:val="18"/>
              </w:rPr>
              <w:t>Hui Wen, Qian Huang, Xiao-Feng Yang, Hua Li</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6.290</w:t>
            </w:r>
          </w:p>
        </w:tc>
        <w:tc>
          <w:tcPr>
            <w:tcW w:w="1265" w:type="dxa"/>
          </w:tcPr>
          <w:p w:rsidR="001072D0" w:rsidRPr="00AD3068"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D3068">
              <w:rPr>
                <w:rFonts w:ascii="Times New Roman"/>
                <w:sz w:val="18"/>
                <w:szCs w:val="18"/>
              </w:rPr>
              <w:t>2013, 49, 4956-4958</w:t>
            </w:r>
          </w:p>
        </w:tc>
        <w:tc>
          <w:tcPr>
            <w:tcW w:w="792" w:type="dxa"/>
          </w:tcPr>
          <w:p w:rsidR="001072D0" w:rsidRPr="00A414B4" w:rsidRDefault="001072D0" w:rsidP="004D28C6">
            <w:pPr>
              <w:spacing w:line="360" w:lineRule="exact"/>
              <w:rPr>
                <w:rFonts w:ascii="宋体" w:hAnsi="宋体"/>
                <w:color w:val="000000"/>
                <w:sz w:val="18"/>
                <w:szCs w:val="18"/>
              </w:rPr>
            </w:pPr>
            <w:r w:rsidRPr="00A414B4">
              <w:rPr>
                <w:rFonts w:ascii="宋体" w:hAnsi="宋体" w:hint="eastAsia"/>
                <w:color w:val="000000"/>
                <w:sz w:val="18"/>
                <w:szCs w:val="18"/>
              </w:rPr>
              <w:t>2013年4月</w:t>
            </w:r>
            <w:r>
              <w:rPr>
                <w:rFonts w:ascii="宋体" w:hAnsi="宋体" w:hint="eastAsia"/>
                <w:color w:val="000000"/>
                <w:sz w:val="18"/>
                <w:szCs w:val="18"/>
              </w:rPr>
              <w:t>8日</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Hui Wen</w:t>
            </w:r>
          </w:p>
        </w:tc>
        <w:tc>
          <w:tcPr>
            <w:tcW w:w="79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文慧，黄倩，杨小峰，李华</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32</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32</w:t>
            </w:r>
          </w:p>
        </w:tc>
        <w:tc>
          <w:tcPr>
            <w:tcW w:w="1078"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是</w:t>
            </w:r>
          </w:p>
        </w:tc>
        <w:tc>
          <w:tcPr>
            <w:tcW w:w="874"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
        </w:tc>
      </w:tr>
      <w:tr w:rsidR="001072D0" w:rsidTr="004D28C6">
        <w:trPr>
          <w:trHeight w:hRule="exact" w:val="2543"/>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5</w:t>
            </w:r>
          </w:p>
        </w:tc>
        <w:tc>
          <w:tcPr>
            <w:tcW w:w="3005" w:type="dxa"/>
          </w:tcPr>
          <w:p w:rsidR="001072D0" w:rsidRPr="002905F0" w:rsidRDefault="001072D0" w:rsidP="004D28C6">
            <w:pPr>
              <w:spacing w:line="360" w:lineRule="exact"/>
              <w:rPr>
                <w:rFonts w:ascii="Times New Roman"/>
                <w:sz w:val="18"/>
                <w:szCs w:val="18"/>
              </w:rPr>
            </w:pPr>
            <w:proofErr w:type="spellStart"/>
            <w:r w:rsidRPr="002905F0">
              <w:rPr>
                <w:rFonts w:ascii="Times New Roman"/>
                <w:sz w:val="18"/>
                <w:szCs w:val="18"/>
              </w:rPr>
              <w:t>Ratiometric</w:t>
            </w:r>
            <w:proofErr w:type="spellEnd"/>
            <w:r w:rsidRPr="002905F0">
              <w:rPr>
                <w:rFonts w:ascii="Times New Roman"/>
                <w:sz w:val="18"/>
                <w:szCs w:val="18"/>
              </w:rPr>
              <w:t xml:space="preserve"> fluorescent probe for vicinal dithiol-containing proteins in living cells designed via modulating the intramolecular charge transfer-twisted intramolecular charge transfer conversion process</w:t>
            </w:r>
          </w:p>
        </w:tc>
        <w:tc>
          <w:tcPr>
            <w:tcW w:w="1351" w:type="dxa"/>
          </w:tcPr>
          <w:p w:rsidR="001072D0" w:rsidRPr="008B1CE9" w:rsidRDefault="001072D0" w:rsidP="004D28C6">
            <w:pPr>
              <w:pStyle w:val="a3"/>
              <w:adjustRightInd w:val="0"/>
              <w:spacing w:after="50" w:line="360" w:lineRule="exact"/>
              <w:ind w:firstLineChars="0" w:firstLine="0"/>
              <w:outlineLvl w:val="1"/>
              <w:rPr>
                <w:rFonts w:ascii="Times New Roman"/>
                <w:sz w:val="18"/>
                <w:szCs w:val="18"/>
              </w:rPr>
            </w:pPr>
            <w:r w:rsidRPr="008B1CE9">
              <w:rPr>
                <w:rFonts w:ascii="Times New Roman" w:hint="eastAsia"/>
                <w:sz w:val="18"/>
                <w:szCs w:val="18"/>
              </w:rPr>
              <w:t>Analytical Chemistry</w:t>
            </w:r>
          </w:p>
        </w:tc>
        <w:tc>
          <w:tcPr>
            <w:tcW w:w="1367" w:type="dxa"/>
          </w:tcPr>
          <w:p w:rsidR="001072D0" w:rsidRPr="002905F0" w:rsidRDefault="001072D0" w:rsidP="004D28C6">
            <w:pPr>
              <w:pStyle w:val="a3"/>
              <w:adjustRightInd w:val="0"/>
              <w:spacing w:after="50" w:line="360" w:lineRule="exact"/>
              <w:ind w:firstLineChars="0" w:firstLine="0"/>
              <w:outlineLvl w:val="1"/>
              <w:rPr>
                <w:rFonts w:ascii="Times New Roman"/>
                <w:sz w:val="18"/>
                <w:szCs w:val="18"/>
              </w:rPr>
            </w:pPr>
            <w:proofErr w:type="spellStart"/>
            <w:r w:rsidRPr="002905F0">
              <w:rPr>
                <w:rFonts w:ascii="Times New Roman"/>
                <w:sz w:val="18"/>
                <w:szCs w:val="18"/>
              </w:rPr>
              <w:t>Yuanyuan</w:t>
            </w:r>
            <w:proofErr w:type="spellEnd"/>
            <w:r w:rsidRPr="002905F0">
              <w:rPr>
                <w:rFonts w:ascii="Times New Roman"/>
                <w:sz w:val="18"/>
                <w:szCs w:val="18"/>
              </w:rPr>
              <w:t xml:space="preserve"> Wang, </w:t>
            </w:r>
            <w:proofErr w:type="spellStart"/>
            <w:r w:rsidRPr="002905F0">
              <w:rPr>
                <w:rFonts w:ascii="Times New Roman"/>
                <w:sz w:val="18"/>
                <w:szCs w:val="18"/>
              </w:rPr>
              <w:t>Yaogang</w:t>
            </w:r>
            <w:proofErr w:type="spellEnd"/>
            <w:r w:rsidRPr="002905F0">
              <w:rPr>
                <w:rFonts w:ascii="Times New Roman"/>
                <w:sz w:val="18"/>
                <w:szCs w:val="18"/>
              </w:rPr>
              <w:t xml:space="preserve"> </w:t>
            </w:r>
            <w:proofErr w:type="spellStart"/>
            <w:r w:rsidRPr="002905F0">
              <w:rPr>
                <w:rFonts w:ascii="Times New Roman"/>
                <w:sz w:val="18"/>
                <w:szCs w:val="18"/>
              </w:rPr>
              <w:t>Zhong</w:t>
            </w:r>
            <w:proofErr w:type="spellEnd"/>
            <w:r w:rsidRPr="002905F0">
              <w:rPr>
                <w:rFonts w:ascii="Times New Roman"/>
                <w:sz w:val="18"/>
                <w:szCs w:val="18"/>
              </w:rPr>
              <w:t>, Qin Wang, Xiao-Feng Yang, Zheng Li, Hua Li</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6.042</w:t>
            </w:r>
          </w:p>
        </w:tc>
        <w:tc>
          <w:tcPr>
            <w:tcW w:w="1265" w:type="dxa"/>
          </w:tcPr>
          <w:p w:rsidR="001072D0" w:rsidRPr="002905F0" w:rsidRDefault="001072D0" w:rsidP="004D28C6">
            <w:pPr>
              <w:pStyle w:val="a3"/>
              <w:adjustRightInd w:val="0"/>
              <w:spacing w:after="50" w:line="360" w:lineRule="exact"/>
              <w:ind w:firstLineChars="0" w:firstLine="0"/>
              <w:outlineLvl w:val="1"/>
              <w:rPr>
                <w:rFonts w:ascii="Times New Roman"/>
                <w:sz w:val="18"/>
                <w:szCs w:val="18"/>
              </w:rPr>
            </w:pPr>
            <w:r w:rsidRPr="002905F0">
              <w:rPr>
                <w:rFonts w:ascii="Times New Roman"/>
                <w:sz w:val="18"/>
                <w:szCs w:val="18"/>
              </w:rPr>
              <w:t>2016, 88, 10237-10244</w:t>
            </w:r>
          </w:p>
        </w:tc>
        <w:tc>
          <w:tcPr>
            <w:tcW w:w="792" w:type="dxa"/>
          </w:tcPr>
          <w:p w:rsidR="001072D0" w:rsidRDefault="001072D0" w:rsidP="004D28C6">
            <w:pPr>
              <w:spacing w:line="360" w:lineRule="exact"/>
              <w:rPr>
                <w:rFonts w:ascii="Times New Roman" w:hAnsi="Times New Roman"/>
                <w:color w:val="000000"/>
                <w:szCs w:val="21"/>
              </w:rPr>
            </w:pPr>
            <w:r w:rsidRPr="00A414B4">
              <w:rPr>
                <w:rFonts w:ascii="宋体" w:hAnsi="宋体"/>
                <w:color w:val="000000"/>
                <w:sz w:val="18"/>
                <w:szCs w:val="18"/>
              </w:rPr>
              <w:t>2016年</w:t>
            </w:r>
            <w:r w:rsidRPr="00A414B4">
              <w:rPr>
                <w:rFonts w:ascii="宋体" w:hAnsi="宋体" w:hint="eastAsia"/>
                <w:color w:val="000000"/>
                <w:sz w:val="18"/>
                <w:szCs w:val="18"/>
              </w:rPr>
              <w:t>9</w:t>
            </w:r>
            <w:r w:rsidRPr="00A414B4">
              <w:rPr>
                <w:rFonts w:ascii="宋体" w:hAnsi="宋体"/>
                <w:color w:val="000000"/>
                <w:sz w:val="18"/>
                <w:szCs w:val="18"/>
              </w:rPr>
              <w:t>月</w:t>
            </w:r>
            <w:r w:rsidRPr="00A414B4">
              <w:rPr>
                <w:rFonts w:ascii="宋体" w:hAnsi="宋体" w:hint="eastAsia"/>
                <w:color w:val="000000"/>
                <w:sz w:val="18"/>
                <w:szCs w:val="18"/>
              </w:rPr>
              <w:t>20</w:t>
            </w:r>
            <w:r w:rsidRPr="00A414B4">
              <w:rPr>
                <w:rFonts w:ascii="宋体" w:hAnsi="宋体"/>
                <w:color w:val="000000"/>
                <w:sz w:val="18"/>
                <w:szCs w:val="18"/>
              </w:rPr>
              <w:t>日</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r>
              <w:rPr>
                <w:rFonts w:ascii="Times New Roman" w:hint="eastAsia"/>
                <w:color w:val="000000"/>
                <w:kern w:val="2"/>
                <w:sz w:val="18"/>
                <w:szCs w:val="18"/>
              </w:rPr>
              <w:t xml:space="preserve"> </w:t>
            </w:r>
            <w:r>
              <w:rPr>
                <w:rFonts w:ascii="Times New Roman" w:hint="eastAsia"/>
                <w:color w:val="000000"/>
                <w:kern w:val="2"/>
                <w:sz w:val="18"/>
                <w:szCs w:val="18"/>
              </w:rPr>
              <w:t>、</w:t>
            </w:r>
            <w:r>
              <w:rPr>
                <w:rFonts w:ascii="Times New Roman" w:hint="eastAsia"/>
                <w:color w:val="000000"/>
                <w:kern w:val="2"/>
                <w:sz w:val="18"/>
                <w:szCs w:val="18"/>
              </w:rPr>
              <w:t>Hua Li</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roofErr w:type="spellStart"/>
            <w:r w:rsidRPr="002905F0">
              <w:rPr>
                <w:rFonts w:ascii="Times New Roman"/>
                <w:sz w:val="18"/>
                <w:szCs w:val="18"/>
              </w:rPr>
              <w:t>Yuanyuan</w:t>
            </w:r>
            <w:proofErr w:type="spellEnd"/>
            <w:r w:rsidRPr="002905F0">
              <w:rPr>
                <w:rFonts w:ascii="Times New Roman"/>
                <w:sz w:val="18"/>
                <w:szCs w:val="18"/>
              </w:rPr>
              <w:t xml:space="preserve"> Wang</w:t>
            </w:r>
          </w:p>
        </w:tc>
        <w:tc>
          <w:tcPr>
            <w:tcW w:w="791" w:type="dxa"/>
          </w:tcPr>
          <w:p w:rsidR="001072D0" w:rsidRDefault="001072D0" w:rsidP="004D28C6">
            <w:pPr>
              <w:pStyle w:val="a3"/>
              <w:adjustRightInd w:val="0"/>
              <w:snapToGrid w:val="0"/>
              <w:spacing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王远远、钟耀刚、王芹、杨小峰、李铮、李华</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10</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10</w:t>
            </w:r>
          </w:p>
        </w:tc>
        <w:tc>
          <w:tcPr>
            <w:tcW w:w="1078"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是</w:t>
            </w:r>
          </w:p>
        </w:tc>
        <w:tc>
          <w:tcPr>
            <w:tcW w:w="874"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
        </w:tc>
      </w:tr>
      <w:tr w:rsidR="001072D0" w:rsidTr="004D28C6">
        <w:trPr>
          <w:trHeight w:hRule="exact" w:val="2125"/>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lastRenderedPageBreak/>
              <w:t>6</w:t>
            </w:r>
          </w:p>
        </w:tc>
        <w:tc>
          <w:tcPr>
            <w:tcW w:w="3005" w:type="dxa"/>
          </w:tcPr>
          <w:p w:rsidR="001072D0" w:rsidRPr="00450DC2" w:rsidRDefault="001072D0" w:rsidP="004D28C6">
            <w:pPr>
              <w:spacing w:line="360" w:lineRule="exact"/>
              <w:rPr>
                <w:rFonts w:ascii="Times New Roman" w:hAnsi="Times New Roman"/>
                <w:sz w:val="18"/>
                <w:szCs w:val="18"/>
              </w:rPr>
            </w:pPr>
            <w:r w:rsidRPr="00450DC2">
              <w:rPr>
                <w:rFonts w:ascii="Times New Roman" w:eastAsia="Arial Unicode MS" w:hAnsi="Times New Roman"/>
                <w:sz w:val="18"/>
                <w:szCs w:val="18"/>
              </w:rPr>
              <w:t xml:space="preserve">Preparation of yellow-green-emissive carbon dots and their application in constructing a fluorescent turn-on </w:t>
            </w:r>
            <w:proofErr w:type="spellStart"/>
            <w:r w:rsidRPr="00450DC2">
              <w:rPr>
                <w:rFonts w:ascii="Times New Roman" w:eastAsia="Arial Unicode MS" w:hAnsi="Times New Roman"/>
                <w:sz w:val="18"/>
                <w:szCs w:val="18"/>
              </w:rPr>
              <w:t>nanoprobe</w:t>
            </w:r>
            <w:proofErr w:type="spellEnd"/>
            <w:r w:rsidRPr="00450DC2">
              <w:rPr>
                <w:rFonts w:ascii="Times New Roman" w:eastAsia="Arial Unicode MS" w:hAnsi="Times New Roman"/>
                <w:sz w:val="18"/>
                <w:szCs w:val="18"/>
              </w:rPr>
              <w:t xml:space="preserve"> for imaging of </w:t>
            </w:r>
            <w:proofErr w:type="spellStart"/>
            <w:r w:rsidRPr="00450DC2">
              <w:rPr>
                <w:rFonts w:ascii="Times New Roman" w:eastAsia="Arial Unicode MS" w:hAnsi="Times New Roman"/>
                <w:sz w:val="18"/>
                <w:szCs w:val="18"/>
              </w:rPr>
              <w:t>selenol</w:t>
            </w:r>
            <w:proofErr w:type="spellEnd"/>
            <w:r w:rsidRPr="00450DC2">
              <w:rPr>
                <w:rFonts w:ascii="Times New Roman" w:eastAsia="Arial Unicode MS" w:hAnsi="Times New Roman"/>
                <w:sz w:val="18"/>
                <w:szCs w:val="18"/>
              </w:rPr>
              <w:t xml:space="preserve"> in living cells</w:t>
            </w:r>
          </w:p>
        </w:tc>
        <w:tc>
          <w:tcPr>
            <w:tcW w:w="1351" w:type="dxa"/>
          </w:tcPr>
          <w:p w:rsidR="001072D0" w:rsidRPr="00450DC2" w:rsidRDefault="001072D0" w:rsidP="004D28C6">
            <w:pPr>
              <w:pStyle w:val="a3"/>
              <w:adjustRightInd w:val="0"/>
              <w:spacing w:after="50" w:line="360" w:lineRule="exact"/>
              <w:ind w:firstLineChars="0" w:firstLine="0"/>
              <w:outlineLvl w:val="1"/>
              <w:rPr>
                <w:rFonts w:ascii="Times New Roman"/>
                <w:sz w:val="18"/>
                <w:szCs w:val="18"/>
              </w:rPr>
            </w:pPr>
            <w:r w:rsidRPr="00450DC2">
              <w:rPr>
                <w:rFonts w:ascii="Times New Roman" w:hint="eastAsia"/>
                <w:sz w:val="18"/>
                <w:szCs w:val="18"/>
              </w:rPr>
              <w:t>Analytical Chemistry</w:t>
            </w:r>
          </w:p>
        </w:tc>
        <w:tc>
          <w:tcPr>
            <w:tcW w:w="1367" w:type="dxa"/>
          </w:tcPr>
          <w:p w:rsidR="001072D0" w:rsidRPr="00450DC2" w:rsidRDefault="001072D0" w:rsidP="004D28C6">
            <w:pPr>
              <w:pStyle w:val="a3"/>
              <w:adjustRightInd w:val="0"/>
              <w:snapToGrid w:val="0"/>
              <w:spacing w:line="360" w:lineRule="exact"/>
              <w:ind w:firstLineChars="0" w:firstLine="0"/>
              <w:outlineLvl w:val="1"/>
              <w:rPr>
                <w:rFonts w:ascii="Times New Roman"/>
                <w:sz w:val="18"/>
                <w:szCs w:val="18"/>
              </w:rPr>
            </w:pPr>
            <w:r w:rsidRPr="00450DC2">
              <w:rPr>
                <w:rFonts w:ascii="Times New Roman"/>
                <w:sz w:val="18"/>
                <w:szCs w:val="18"/>
              </w:rPr>
              <w:t xml:space="preserve">Qin Wang, </w:t>
            </w:r>
            <w:proofErr w:type="spellStart"/>
            <w:r w:rsidRPr="00450DC2">
              <w:rPr>
                <w:rFonts w:ascii="Times New Roman"/>
                <w:sz w:val="18"/>
                <w:szCs w:val="18"/>
              </w:rPr>
              <w:t>Shengrui</w:t>
            </w:r>
            <w:proofErr w:type="spellEnd"/>
            <w:r w:rsidRPr="00450DC2">
              <w:rPr>
                <w:rFonts w:ascii="Times New Roman"/>
                <w:sz w:val="18"/>
                <w:szCs w:val="18"/>
              </w:rPr>
              <w:t xml:space="preserve"> Zhang, </w:t>
            </w:r>
            <w:proofErr w:type="spellStart"/>
            <w:r w:rsidRPr="00450DC2">
              <w:rPr>
                <w:rFonts w:ascii="Times New Roman"/>
                <w:sz w:val="18"/>
                <w:szCs w:val="18"/>
              </w:rPr>
              <w:t>Yaogang</w:t>
            </w:r>
            <w:proofErr w:type="spellEnd"/>
            <w:r w:rsidRPr="00450DC2">
              <w:rPr>
                <w:rFonts w:ascii="Times New Roman"/>
                <w:sz w:val="18"/>
                <w:szCs w:val="18"/>
              </w:rPr>
              <w:t xml:space="preserve"> </w:t>
            </w:r>
            <w:proofErr w:type="spellStart"/>
            <w:r w:rsidRPr="00450DC2">
              <w:rPr>
                <w:rFonts w:ascii="Times New Roman"/>
                <w:sz w:val="18"/>
                <w:szCs w:val="18"/>
              </w:rPr>
              <w:t>Zhong</w:t>
            </w:r>
            <w:proofErr w:type="spellEnd"/>
            <w:r w:rsidRPr="00450DC2">
              <w:rPr>
                <w:rFonts w:ascii="Times New Roman"/>
                <w:sz w:val="18"/>
                <w:szCs w:val="18"/>
              </w:rPr>
              <w:t>, Xiao-Feng Yang, Zheng Li, Hua Li</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6.042</w:t>
            </w:r>
          </w:p>
        </w:tc>
        <w:tc>
          <w:tcPr>
            <w:tcW w:w="1265" w:type="dxa"/>
          </w:tcPr>
          <w:p w:rsidR="001072D0" w:rsidRPr="00CA3BFB" w:rsidRDefault="001072D0" w:rsidP="004D28C6">
            <w:pPr>
              <w:pStyle w:val="a3"/>
              <w:adjustRightInd w:val="0"/>
              <w:spacing w:after="50" w:line="360" w:lineRule="exact"/>
              <w:ind w:firstLineChars="0" w:firstLine="0"/>
              <w:outlineLvl w:val="1"/>
              <w:rPr>
                <w:rFonts w:ascii="Times New Roman"/>
                <w:sz w:val="18"/>
                <w:szCs w:val="18"/>
              </w:rPr>
            </w:pPr>
            <w:r w:rsidRPr="00CA3BFB">
              <w:rPr>
                <w:rFonts w:ascii="Times New Roman"/>
                <w:sz w:val="18"/>
                <w:szCs w:val="18"/>
              </w:rPr>
              <w:t>2017, 89, 1734−1741</w:t>
            </w:r>
          </w:p>
        </w:tc>
        <w:tc>
          <w:tcPr>
            <w:tcW w:w="792" w:type="dxa"/>
          </w:tcPr>
          <w:p w:rsidR="001072D0" w:rsidRPr="00A414B4" w:rsidRDefault="001072D0" w:rsidP="004D28C6">
            <w:pPr>
              <w:spacing w:line="360" w:lineRule="exact"/>
              <w:rPr>
                <w:rFonts w:asciiTheme="minorEastAsia" w:eastAsiaTheme="minorEastAsia" w:hAnsiTheme="minorEastAsia"/>
                <w:color w:val="000000"/>
                <w:sz w:val="18"/>
                <w:szCs w:val="18"/>
              </w:rPr>
            </w:pPr>
            <w:r w:rsidRPr="00A414B4">
              <w:rPr>
                <w:rFonts w:asciiTheme="minorEastAsia" w:eastAsiaTheme="minorEastAsia" w:hAnsiTheme="minorEastAsia"/>
                <w:color w:val="000000"/>
                <w:sz w:val="18"/>
                <w:szCs w:val="18"/>
              </w:rPr>
              <w:t>2016</w:t>
            </w:r>
            <w:r w:rsidRPr="00A414B4">
              <w:rPr>
                <w:rFonts w:asciiTheme="minorEastAsia" w:eastAsiaTheme="minorEastAsia" w:hAnsiTheme="minorEastAsia" w:hint="eastAsia"/>
                <w:color w:val="000000"/>
                <w:sz w:val="18"/>
                <w:szCs w:val="18"/>
              </w:rPr>
              <w:t>年12月23日</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r>
              <w:rPr>
                <w:rFonts w:ascii="Times New Roman" w:hint="eastAsia"/>
                <w:color w:val="000000"/>
                <w:kern w:val="2"/>
                <w:sz w:val="18"/>
                <w:szCs w:val="18"/>
              </w:rPr>
              <w:t xml:space="preserve"> </w:t>
            </w:r>
            <w:r>
              <w:rPr>
                <w:rFonts w:ascii="Times New Roman" w:hint="eastAsia"/>
                <w:color w:val="000000"/>
                <w:kern w:val="2"/>
                <w:sz w:val="18"/>
                <w:szCs w:val="18"/>
              </w:rPr>
              <w:t>、</w:t>
            </w:r>
            <w:r>
              <w:rPr>
                <w:rFonts w:ascii="Times New Roman" w:hint="eastAsia"/>
                <w:color w:val="000000"/>
                <w:kern w:val="2"/>
                <w:sz w:val="18"/>
                <w:szCs w:val="18"/>
              </w:rPr>
              <w:t>Hua Li</w:t>
            </w:r>
          </w:p>
        </w:tc>
        <w:tc>
          <w:tcPr>
            <w:tcW w:w="792" w:type="dxa"/>
          </w:tcPr>
          <w:p w:rsidR="001072D0" w:rsidRDefault="001072D0" w:rsidP="004D28C6">
            <w:pPr>
              <w:pStyle w:val="a3"/>
              <w:adjustRightInd w:val="0"/>
              <w:spacing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Qin Wang</w:t>
            </w:r>
          </w:p>
        </w:tc>
        <w:tc>
          <w:tcPr>
            <w:tcW w:w="791" w:type="dxa"/>
          </w:tcPr>
          <w:p w:rsidR="001072D0" w:rsidRDefault="001072D0" w:rsidP="004D28C6">
            <w:pPr>
              <w:pStyle w:val="a3"/>
              <w:adjustRightInd w:val="0"/>
              <w:snapToGrid w:val="0"/>
              <w:spacing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王芹、张晟瑞、钟耀刚、杨小峰、李铮、李华</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33</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33</w:t>
            </w:r>
          </w:p>
        </w:tc>
        <w:tc>
          <w:tcPr>
            <w:tcW w:w="1078" w:type="dxa"/>
          </w:tcPr>
          <w:p w:rsidR="001072D0" w:rsidRPr="00450DC2" w:rsidRDefault="001072D0" w:rsidP="004D28C6">
            <w:pPr>
              <w:spacing w:line="360" w:lineRule="exact"/>
              <w:rPr>
                <w:rFonts w:ascii="Times New Roman" w:hAnsi="Times New Roman"/>
                <w:sz w:val="18"/>
                <w:szCs w:val="18"/>
              </w:rPr>
            </w:pPr>
            <w:r>
              <w:rPr>
                <w:rFonts w:ascii="Times New Roman" w:hint="eastAsia"/>
                <w:color w:val="000000"/>
                <w:szCs w:val="21"/>
              </w:rPr>
              <w:t>是</w:t>
            </w:r>
          </w:p>
        </w:tc>
        <w:tc>
          <w:tcPr>
            <w:tcW w:w="874"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
        </w:tc>
      </w:tr>
      <w:tr w:rsidR="001072D0" w:rsidTr="004D28C6">
        <w:trPr>
          <w:trHeight w:hRule="exact" w:val="2272"/>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7</w:t>
            </w:r>
          </w:p>
        </w:tc>
        <w:tc>
          <w:tcPr>
            <w:tcW w:w="3005"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sz w:val="18"/>
                <w:szCs w:val="18"/>
              </w:rPr>
              <w:t xml:space="preserve">A </w:t>
            </w:r>
            <w:proofErr w:type="spellStart"/>
            <w:r w:rsidRPr="00011049">
              <w:rPr>
                <w:rFonts w:ascii="Times New Roman"/>
                <w:sz w:val="18"/>
                <w:szCs w:val="18"/>
              </w:rPr>
              <w:t>ratiometric</w:t>
            </w:r>
            <w:proofErr w:type="spellEnd"/>
            <w:r w:rsidRPr="00011049">
              <w:rPr>
                <w:rFonts w:ascii="Times New Roman"/>
                <w:sz w:val="18"/>
                <w:szCs w:val="18"/>
              </w:rPr>
              <w:t xml:space="preserve"> fluorescent probe for fluoride ion employing the excited-state intramolecular proton transfer</w:t>
            </w:r>
          </w:p>
        </w:tc>
        <w:tc>
          <w:tcPr>
            <w:tcW w:w="1351"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proofErr w:type="spellStart"/>
            <w:r w:rsidRPr="00011049">
              <w:rPr>
                <w:rFonts w:ascii="Times New Roman"/>
                <w:sz w:val="18"/>
                <w:szCs w:val="18"/>
              </w:rPr>
              <w:t>Talanta</w:t>
            </w:r>
            <w:proofErr w:type="spellEnd"/>
          </w:p>
        </w:tc>
        <w:tc>
          <w:tcPr>
            <w:tcW w:w="1367"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sz w:val="18"/>
                <w:szCs w:val="18"/>
              </w:rPr>
              <w:t>Xiao-</w:t>
            </w:r>
            <w:proofErr w:type="spellStart"/>
            <w:r w:rsidRPr="00011049">
              <w:rPr>
                <w:rFonts w:ascii="Times New Roman"/>
                <w:sz w:val="18"/>
                <w:szCs w:val="18"/>
              </w:rPr>
              <w:t>Feng</w:t>
            </w:r>
            <w:proofErr w:type="spellEnd"/>
            <w:r w:rsidRPr="00011049">
              <w:rPr>
                <w:rFonts w:ascii="Times New Roman"/>
                <w:sz w:val="18"/>
                <w:szCs w:val="18"/>
              </w:rPr>
              <w:t xml:space="preserve"> Yang, </w:t>
            </w:r>
            <w:proofErr w:type="spellStart"/>
            <w:r w:rsidRPr="00011049">
              <w:rPr>
                <w:rFonts w:ascii="Times New Roman"/>
                <w:sz w:val="18"/>
                <w:szCs w:val="18"/>
              </w:rPr>
              <w:t>Haiping</w:t>
            </w:r>
            <w:proofErr w:type="spellEnd"/>
            <w:r w:rsidRPr="00011049">
              <w:rPr>
                <w:rFonts w:ascii="Times New Roman"/>
                <w:sz w:val="18"/>
                <w:szCs w:val="18"/>
              </w:rPr>
              <w:t xml:space="preserve"> Qi, </w:t>
            </w:r>
            <w:proofErr w:type="spellStart"/>
            <w:r w:rsidRPr="00011049">
              <w:rPr>
                <w:rFonts w:ascii="Times New Roman"/>
                <w:sz w:val="18"/>
                <w:szCs w:val="18"/>
              </w:rPr>
              <w:t>Liping</w:t>
            </w:r>
            <w:proofErr w:type="spellEnd"/>
            <w:r w:rsidRPr="00011049">
              <w:rPr>
                <w:rFonts w:ascii="Times New Roman"/>
                <w:sz w:val="18"/>
                <w:szCs w:val="18"/>
              </w:rPr>
              <w:t xml:space="preserve"> Wang, </w:t>
            </w:r>
            <w:proofErr w:type="spellStart"/>
            <w:r w:rsidRPr="00011049">
              <w:rPr>
                <w:rFonts w:ascii="Times New Roman"/>
                <w:sz w:val="18"/>
                <w:szCs w:val="18"/>
              </w:rPr>
              <w:t>Zhuan</w:t>
            </w:r>
            <w:proofErr w:type="spellEnd"/>
            <w:r w:rsidRPr="00011049">
              <w:rPr>
                <w:rFonts w:ascii="Times New Roman"/>
                <w:sz w:val="18"/>
                <w:szCs w:val="18"/>
              </w:rPr>
              <w:t xml:space="preserve"> Su, Gang Wang</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4.244</w:t>
            </w:r>
          </w:p>
        </w:tc>
        <w:tc>
          <w:tcPr>
            <w:tcW w:w="1265"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sz w:val="18"/>
                <w:szCs w:val="18"/>
              </w:rPr>
              <w:t>2009, 80, 92-97.</w:t>
            </w:r>
          </w:p>
        </w:tc>
        <w:tc>
          <w:tcPr>
            <w:tcW w:w="792" w:type="dxa"/>
          </w:tcPr>
          <w:p w:rsidR="001072D0" w:rsidRPr="00A414B4" w:rsidRDefault="001072D0" w:rsidP="004D28C6">
            <w:pPr>
              <w:spacing w:line="360" w:lineRule="exact"/>
              <w:rPr>
                <w:rFonts w:ascii="宋体" w:hAnsi="宋体"/>
                <w:color w:val="000000"/>
                <w:sz w:val="18"/>
                <w:szCs w:val="18"/>
              </w:rPr>
            </w:pPr>
            <w:r w:rsidRPr="00A414B4">
              <w:rPr>
                <w:rFonts w:ascii="宋体" w:hAnsi="宋体" w:hint="eastAsia"/>
                <w:color w:val="000000"/>
                <w:sz w:val="18"/>
                <w:szCs w:val="18"/>
              </w:rPr>
              <w:t>2009年6月18日</w:t>
            </w:r>
          </w:p>
        </w:tc>
        <w:tc>
          <w:tcPr>
            <w:tcW w:w="792"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p>
        </w:tc>
        <w:tc>
          <w:tcPr>
            <w:tcW w:w="792"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p>
        </w:tc>
        <w:tc>
          <w:tcPr>
            <w:tcW w:w="791"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hint="eastAsia"/>
                <w:color w:val="000000"/>
                <w:kern w:val="2"/>
                <w:sz w:val="18"/>
                <w:szCs w:val="18"/>
              </w:rPr>
              <w:t>杨小峰，齐海萍，王丽萍，苏转，王刚</w:t>
            </w:r>
          </w:p>
        </w:tc>
        <w:tc>
          <w:tcPr>
            <w:tcW w:w="792"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98</w:t>
            </w:r>
          </w:p>
        </w:tc>
        <w:tc>
          <w:tcPr>
            <w:tcW w:w="792"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98</w:t>
            </w:r>
          </w:p>
        </w:tc>
        <w:tc>
          <w:tcPr>
            <w:tcW w:w="1078" w:type="dxa"/>
          </w:tcPr>
          <w:p w:rsidR="001072D0" w:rsidRPr="00011049"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011049">
              <w:rPr>
                <w:rFonts w:ascii="Times New Roman" w:hint="eastAsia"/>
                <w:color w:val="000000"/>
                <w:kern w:val="2"/>
                <w:sz w:val="18"/>
                <w:szCs w:val="18"/>
              </w:rPr>
              <w:t>是</w:t>
            </w:r>
          </w:p>
        </w:tc>
        <w:tc>
          <w:tcPr>
            <w:tcW w:w="874"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
        </w:tc>
      </w:tr>
      <w:tr w:rsidR="001072D0" w:rsidTr="008D5CBD">
        <w:trPr>
          <w:trHeight w:hRule="exact" w:val="2684"/>
          <w:jc w:val="center"/>
        </w:trPr>
        <w:tc>
          <w:tcPr>
            <w:tcW w:w="561"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8</w:t>
            </w:r>
          </w:p>
        </w:tc>
        <w:tc>
          <w:tcPr>
            <w:tcW w:w="3005" w:type="dxa"/>
          </w:tcPr>
          <w:p w:rsidR="001072D0" w:rsidRPr="00450DC2" w:rsidRDefault="001072D0" w:rsidP="004D28C6">
            <w:pPr>
              <w:spacing w:line="360" w:lineRule="exact"/>
              <w:rPr>
                <w:rFonts w:ascii="Times New Roman"/>
                <w:sz w:val="18"/>
                <w:szCs w:val="18"/>
              </w:rPr>
            </w:pPr>
            <w:r w:rsidRPr="00450DC2">
              <w:rPr>
                <w:rFonts w:ascii="Times New Roman" w:hAnsi="Times New Roman"/>
                <w:sz w:val="18"/>
                <w:szCs w:val="18"/>
              </w:rPr>
              <w:t>A rhodamine-based fluorescent probe selective for bisulfite anion in aqueous ethanol media</w:t>
            </w:r>
          </w:p>
        </w:tc>
        <w:tc>
          <w:tcPr>
            <w:tcW w:w="1351" w:type="dxa"/>
          </w:tcPr>
          <w:p w:rsidR="001072D0" w:rsidRPr="00450DC2" w:rsidRDefault="001072D0" w:rsidP="004D28C6">
            <w:pPr>
              <w:pStyle w:val="a3"/>
              <w:adjustRightInd w:val="0"/>
              <w:spacing w:after="50" w:line="360" w:lineRule="exact"/>
              <w:ind w:firstLineChars="0" w:firstLine="0"/>
              <w:outlineLvl w:val="1"/>
              <w:rPr>
                <w:rFonts w:ascii="Times New Roman"/>
                <w:sz w:val="18"/>
                <w:szCs w:val="18"/>
              </w:rPr>
            </w:pPr>
            <w:r w:rsidRPr="00450DC2">
              <w:rPr>
                <w:rFonts w:ascii="Times New Roman"/>
                <w:sz w:val="18"/>
                <w:szCs w:val="18"/>
              </w:rPr>
              <w:t>Sensors and Actuators B: Chemical</w:t>
            </w:r>
          </w:p>
        </w:tc>
        <w:tc>
          <w:tcPr>
            <w:tcW w:w="1367" w:type="dxa"/>
          </w:tcPr>
          <w:p w:rsidR="001072D0" w:rsidRPr="008B1CE9" w:rsidRDefault="001072D0" w:rsidP="004D28C6">
            <w:pPr>
              <w:pStyle w:val="a3"/>
              <w:adjustRightInd w:val="0"/>
              <w:spacing w:after="50" w:line="360" w:lineRule="exact"/>
              <w:ind w:firstLineChars="0" w:firstLine="0"/>
              <w:outlineLvl w:val="1"/>
              <w:rPr>
                <w:rFonts w:ascii="Times New Roman"/>
                <w:sz w:val="18"/>
                <w:szCs w:val="18"/>
              </w:rPr>
            </w:pPr>
            <w:r w:rsidRPr="008B1CE9">
              <w:rPr>
                <w:rFonts w:ascii="Times New Roman"/>
                <w:sz w:val="18"/>
                <w:szCs w:val="18"/>
              </w:rPr>
              <w:t>Xiao-</w:t>
            </w:r>
            <w:proofErr w:type="spellStart"/>
            <w:r w:rsidRPr="008B1CE9">
              <w:rPr>
                <w:rFonts w:ascii="Times New Roman"/>
                <w:sz w:val="18"/>
                <w:szCs w:val="18"/>
              </w:rPr>
              <w:t>Feng</w:t>
            </w:r>
            <w:proofErr w:type="spellEnd"/>
            <w:r w:rsidRPr="008B1CE9">
              <w:rPr>
                <w:rFonts w:ascii="Times New Roman"/>
                <w:sz w:val="18"/>
                <w:szCs w:val="18"/>
              </w:rPr>
              <w:t xml:space="preserve"> Yang, </w:t>
            </w:r>
            <w:proofErr w:type="spellStart"/>
            <w:r w:rsidRPr="008B1CE9">
              <w:rPr>
                <w:rFonts w:ascii="Times New Roman"/>
                <w:sz w:val="18"/>
                <w:szCs w:val="18"/>
              </w:rPr>
              <w:t>Minglei</w:t>
            </w:r>
            <w:proofErr w:type="spellEnd"/>
            <w:r w:rsidRPr="008B1CE9">
              <w:rPr>
                <w:rFonts w:ascii="Times New Roman"/>
                <w:sz w:val="18"/>
                <w:szCs w:val="18"/>
              </w:rPr>
              <w:t xml:space="preserve"> Zhao, Gang Wang</w:t>
            </w:r>
          </w:p>
        </w:tc>
        <w:tc>
          <w:tcPr>
            <w:tcW w:w="795" w:type="dxa"/>
          </w:tcPr>
          <w:p w:rsidR="001072D0" w:rsidRPr="00A414B4" w:rsidRDefault="001072D0" w:rsidP="004D28C6">
            <w:pPr>
              <w:pStyle w:val="a3"/>
              <w:adjustRightInd w:val="0"/>
              <w:spacing w:after="50" w:line="360" w:lineRule="exact"/>
              <w:ind w:firstLineChars="0" w:firstLine="0"/>
              <w:outlineLvl w:val="1"/>
              <w:rPr>
                <w:rFonts w:ascii="Times New Roman"/>
                <w:color w:val="000000"/>
                <w:kern w:val="2"/>
                <w:sz w:val="18"/>
                <w:szCs w:val="18"/>
              </w:rPr>
            </w:pPr>
            <w:r w:rsidRPr="00A414B4">
              <w:rPr>
                <w:rFonts w:ascii="Times New Roman" w:hint="eastAsia"/>
                <w:color w:val="000000"/>
                <w:kern w:val="2"/>
                <w:sz w:val="18"/>
                <w:szCs w:val="18"/>
              </w:rPr>
              <w:t>5.667</w:t>
            </w:r>
          </w:p>
        </w:tc>
        <w:tc>
          <w:tcPr>
            <w:tcW w:w="1265" w:type="dxa"/>
          </w:tcPr>
          <w:p w:rsidR="001072D0" w:rsidRPr="00A414B4" w:rsidRDefault="001072D0" w:rsidP="004D28C6">
            <w:pPr>
              <w:pStyle w:val="a3"/>
              <w:adjustRightInd w:val="0"/>
              <w:spacing w:after="50" w:line="360" w:lineRule="exact"/>
              <w:ind w:firstLineChars="0" w:firstLine="0"/>
              <w:outlineLvl w:val="1"/>
              <w:rPr>
                <w:rFonts w:ascii="Times New Roman"/>
                <w:sz w:val="18"/>
                <w:szCs w:val="18"/>
              </w:rPr>
            </w:pPr>
            <w:r w:rsidRPr="00A414B4">
              <w:rPr>
                <w:rFonts w:ascii="Times New Roman"/>
                <w:sz w:val="18"/>
                <w:szCs w:val="18"/>
              </w:rPr>
              <w:t>2011, 152, 8-13</w:t>
            </w:r>
          </w:p>
        </w:tc>
        <w:tc>
          <w:tcPr>
            <w:tcW w:w="792" w:type="dxa"/>
          </w:tcPr>
          <w:p w:rsidR="001072D0" w:rsidRDefault="001072D0" w:rsidP="004D28C6">
            <w:pPr>
              <w:spacing w:line="360" w:lineRule="exact"/>
              <w:rPr>
                <w:rFonts w:ascii="Times New Roman" w:hAnsi="Times New Roman"/>
                <w:color w:val="000000"/>
                <w:szCs w:val="21"/>
              </w:rPr>
            </w:pPr>
            <w:r w:rsidRPr="00A414B4">
              <w:rPr>
                <w:rFonts w:asciiTheme="minorEastAsia" w:eastAsiaTheme="minorEastAsia" w:hAnsiTheme="minorEastAsia"/>
                <w:color w:val="000000"/>
                <w:sz w:val="18"/>
                <w:szCs w:val="18"/>
              </w:rPr>
              <w:t>201</w:t>
            </w:r>
            <w:r>
              <w:rPr>
                <w:rFonts w:asciiTheme="minorEastAsia" w:eastAsiaTheme="minorEastAsia" w:hAnsiTheme="minorEastAsia" w:hint="eastAsia"/>
                <w:color w:val="000000"/>
                <w:sz w:val="18"/>
                <w:szCs w:val="18"/>
              </w:rPr>
              <w:t>0</w:t>
            </w:r>
            <w:r w:rsidRPr="00A414B4">
              <w:rPr>
                <w:rFonts w:asciiTheme="minorEastAsia" w:eastAsiaTheme="minorEastAsia" w:hAnsiTheme="minorEastAsia" w:hint="eastAsia"/>
                <w:color w:val="000000"/>
                <w:sz w:val="18"/>
                <w:szCs w:val="18"/>
              </w:rPr>
              <w:t>年1</w:t>
            </w:r>
            <w:r>
              <w:rPr>
                <w:rFonts w:asciiTheme="minorEastAsia" w:eastAsiaTheme="minorEastAsia" w:hAnsiTheme="minorEastAsia" w:hint="eastAsia"/>
                <w:color w:val="000000"/>
                <w:sz w:val="18"/>
                <w:szCs w:val="18"/>
              </w:rPr>
              <w:t>0</w:t>
            </w:r>
            <w:r w:rsidRPr="00A414B4">
              <w:rPr>
                <w:rFonts w:asciiTheme="minorEastAsia" w:eastAsiaTheme="minorEastAsia" w:hAnsiTheme="minorEastAsia" w:hint="eastAsia"/>
                <w:color w:val="000000"/>
                <w:sz w:val="18"/>
                <w:szCs w:val="18"/>
              </w:rPr>
              <w:t>月23日</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18"/>
                <w:szCs w:val="18"/>
              </w:rPr>
            </w:pPr>
            <w:r>
              <w:rPr>
                <w:rFonts w:ascii="Times New Roman"/>
                <w:sz w:val="18"/>
                <w:szCs w:val="18"/>
              </w:rPr>
              <w:t>Xiao-Feng Yang</w:t>
            </w:r>
          </w:p>
        </w:tc>
        <w:tc>
          <w:tcPr>
            <w:tcW w:w="792" w:type="dxa"/>
          </w:tcPr>
          <w:p w:rsidR="001072D0" w:rsidRPr="00450DC2" w:rsidRDefault="001072D0" w:rsidP="004D28C6">
            <w:pPr>
              <w:pStyle w:val="a3"/>
              <w:adjustRightInd w:val="0"/>
              <w:spacing w:line="360" w:lineRule="exact"/>
              <w:ind w:firstLineChars="0" w:firstLine="0"/>
              <w:outlineLvl w:val="1"/>
              <w:rPr>
                <w:rFonts w:ascii="Times New Roman"/>
                <w:color w:val="000000"/>
                <w:kern w:val="2"/>
                <w:sz w:val="18"/>
                <w:szCs w:val="18"/>
              </w:rPr>
            </w:pPr>
            <w:r>
              <w:rPr>
                <w:rFonts w:ascii="Times New Roman"/>
                <w:sz w:val="18"/>
                <w:szCs w:val="18"/>
              </w:rPr>
              <w:t>Xiao-Feng Yang</w:t>
            </w:r>
          </w:p>
        </w:tc>
        <w:tc>
          <w:tcPr>
            <w:tcW w:w="791" w:type="dxa"/>
          </w:tcPr>
          <w:p w:rsidR="001072D0" w:rsidRPr="00450DC2" w:rsidRDefault="001072D0" w:rsidP="004D28C6">
            <w:pPr>
              <w:pStyle w:val="a3"/>
              <w:adjustRightInd w:val="0"/>
              <w:spacing w:line="360" w:lineRule="exact"/>
              <w:ind w:firstLineChars="0" w:firstLine="0"/>
              <w:outlineLvl w:val="1"/>
              <w:rPr>
                <w:rFonts w:ascii="Times New Roman"/>
                <w:color w:val="000000"/>
                <w:kern w:val="2"/>
                <w:sz w:val="18"/>
                <w:szCs w:val="18"/>
              </w:rPr>
            </w:pPr>
            <w:r>
              <w:rPr>
                <w:rFonts w:ascii="Times New Roman" w:hint="eastAsia"/>
                <w:color w:val="000000"/>
                <w:kern w:val="2"/>
                <w:sz w:val="18"/>
                <w:szCs w:val="18"/>
              </w:rPr>
              <w:t>赵明雷、王刚</w:t>
            </w:r>
            <w:r w:rsidR="000D0675">
              <w:rPr>
                <w:rFonts w:ascii="Times New Roman" w:hint="eastAsia"/>
                <w:color w:val="000000"/>
                <w:kern w:val="2"/>
                <w:sz w:val="18"/>
                <w:szCs w:val="18"/>
              </w:rPr>
              <w:t>、杨小峰</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96</w:t>
            </w:r>
          </w:p>
        </w:tc>
        <w:tc>
          <w:tcPr>
            <w:tcW w:w="792"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Pr>
                <w:rFonts w:ascii="Times New Roman" w:hint="eastAsia"/>
                <w:color w:val="000000"/>
                <w:kern w:val="2"/>
                <w:sz w:val="21"/>
                <w:szCs w:val="21"/>
              </w:rPr>
              <w:t>96</w:t>
            </w:r>
          </w:p>
        </w:tc>
        <w:tc>
          <w:tcPr>
            <w:tcW w:w="1078"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r w:rsidRPr="00011049">
              <w:rPr>
                <w:rFonts w:ascii="Times New Roman" w:hint="eastAsia"/>
                <w:color w:val="000000"/>
                <w:kern w:val="2"/>
                <w:sz w:val="18"/>
                <w:szCs w:val="18"/>
              </w:rPr>
              <w:t>是</w:t>
            </w:r>
          </w:p>
        </w:tc>
        <w:tc>
          <w:tcPr>
            <w:tcW w:w="874" w:type="dxa"/>
          </w:tcPr>
          <w:p w:rsidR="001072D0" w:rsidRDefault="001072D0" w:rsidP="004D28C6">
            <w:pPr>
              <w:pStyle w:val="a3"/>
              <w:adjustRightInd w:val="0"/>
              <w:spacing w:after="50" w:line="360" w:lineRule="exact"/>
              <w:ind w:firstLineChars="0" w:firstLine="0"/>
              <w:outlineLvl w:val="1"/>
              <w:rPr>
                <w:rFonts w:ascii="Times New Roman"/>
                <w:color w:val="000000"/>
                <w:kern w:val="2"/>
                <w:sz w:val="21"/>
                <w:szCs w:val="21"/>
              </w:rPr>
            </w:pPr>
          </w:p>
        </w:tc>
      </w:tr>
    </w:tbl>
    <w:p w:rsidR="0030782A" w:rsidRDefault="0030782A" w:rsidP="004D28C6">
      <w:pPr>
        <w:spacing w:line="360" w:lineRule="exact"/>
      </w:pPr>
    </w:p>
    <w:p w:rsidR="003D248B" w:rsidRDefault="003D248B" w:rsidP="004D28C6">
      <w:pPr>
        <w:spacing w:line="360" w:lineRule="exact"/>
        <w:rPr>
          <w:rFonts w:ascii="仿宋_GB2312" w:eastAsia="仿宋_GB2312" w:hAnsi="宋体"/>
          <w:b/>
          <w:sz w:val="32"/>
          <w:szCs w:val="32"/>
        </w:rPr>
      </w:pPr>
    </w:p>
    <w:p w:rsidR="003D248B" w:rsidRDefault="003D248B" w:rsidP="004D28C6">
      <w:pPr>
        <w:spacing w:line="360" w:lineRule="exact"/>
        <w:rPr>
          <w:rFonts w:ascii="仿宋_GB2312" w:eastAsia="仿宋_GB2312" w:hAnsi="宋体"/>
          <w:b/>
          <w:sz w:val="32"/>
          <w:szCs w:val="32"/>
        </w:rPr>
        <w:sectPr w:rsidR="003D248B" w:rsidSect="003D248B">
          <w:pgSz w:w="16838" w:h="11906" w:orient="landscape"/>
          <w:pgMar w:top="1797" w:right="1440" w:bottom="1797" w:left="1440" w:header="851" w:footer="992" w:gutter="0"/>
          <w:cols w:space="425"/>
          <w:docGrid w:type="linesAndChars" w:linePitch="312"/>
        </w:sectPr>
      </w:pPr>
    </w:p>
    <w:p w:rsidR="00F624FC" w:rsidRPr="004D28C6" w:rsidRDefault="00F624FC" w:rsidP="004D28C6">
      <w:pPr>
        <w:spacing w:line="360" w:lineRule="exact"/>
        <w:rPr>
          <w:rFonts w:ascii="Times New Roman" w:hAnsi="Times New Roman"/>
          <w:b/>
          <w:sz w:val="24"/>
          <w:szCs w:val="24"/>
        </w:rPr>
      </w:pPr>
      <w:r w:rsidRPr="004D28C6">
        <w:rPr>
          <w:rFonts w:ascii="Times New Roman" w:hAnsi="Times New Roman" w:hint="eastAsia"/>
          <w:b/>
          <w:sz w:val="24"/>
          <w:szCs w:val="24"/>
        </w:rPr>
        <w:lastRenderedPageBreak/>
        <w:t>六、主要完成人情况</w:t>
      </w:r>
    </w:p>
    <w:tbl>
      <w:tblPr>
        <w:tblW w:w="4904" w:type="pct"/>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0" w:type="dxa"/>
          <w:right w:w="0" w:type="dxa"/>
        </w:tblCellMar>
        <w:tblLook w:val="04A0" w:firstRow="1" w:lastRow="0" w:firstColumn="1" w:lastColumn="0" w:noHBand="0" w:noVBand="1"/>
      </w:tblPr>
      <w:tblGrid>
        <w:gridCol w:w="919"/>
        <w:gridCol w:w="849"/>
        <w:gridCol w:w="1299"/>
        <w:gridCol w:w="764"/>
        <w:gridCol w:w="761"/>
        <w:gridCol w:w="761"/>
        <w:gridCol w:w="2809"/>
      </w:tblGrid>
      <w:tr w:rsidR="00E73E12" w:rsidRPr="00F80867" w:rsidTr="00686569">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排名</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姓名</w:t>
            </w:r>
          </w:p>
        </w:tc>
        <w:tc>
          <w:tcPr>
            <w:tcW w:w="796" w:type="pct"/>
            <w:tcBorders>
              <w:top w:val="single" w:sz="4" w:space="0" w:color="000000"/>
              <w:left w:val="single" w:sz="4" w:space="0" w:color="000000"/>
              <w:bottom w:val="single" w:sz="4" w:space="0" w:color="000000"/>
              <w:right w:val="single" w:sz="4" w:space="0" w:color="000000"/>
            </w:tcBorders>
            <w:shd w:val="clear" w:color="auto" w:fill="FFFFFF"/>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行政</w:t>
            </w:r>
          </w:p>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职务</w:t>
            </w:r>
          </w:p>
        </w:tc>
        <w:tc>
          <w:tcPr>
            <w:tcW w:w="468" w:type="pct"/>
            <w:tcBorders>
              <w:top w:val="single" w:sz="4" w:space="0" w:color="000000"/>
              <w:left w:val="single" w:sz="4" w:space="0" w:color="000000"/>
              <w:bottom w:val="single" w:sz="4" w:space="0" w:color="000000"/>
              <w:right w:val="single" w:sz="4" w:space="0" w:color="000000"/>
            </w:tcBorders>
            <w:shd w:val="clear" w:color="auto" w:fill="FFFFFF"/>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技术</w:t>
            </w:r>
          </w:p>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职称</w:t>
            </w:r>
          </w:p>
        </w:tc>
        <w:tc>
          <w:tcPr>
            <w:tcW w:w="466" w:type="pct"/>
            <w:tcBorders>
              <w:top w:val="single" w:sz="4" w:space="0" w:color="000000"/>
              <w:left w:val="single" w:sz="4" w:space="0" w:color="000000"/>
              <w:bottom w:val="single" w:sz="4" w:space="0" w:color="000000"/>
              <w:right w:val="single" w:sz="4" w:space="0" w:color="000000"/>
            </w:tcBorders>
            <w:shd w:val="clear" w:color="auto" w:fill="FFFFFF"/>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工作</w:t>
            </w:r>
          </w:p>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单位</w:t>
            </w:r>
          </w:p>
        </w:tc>
        <w:tc>
          <w:tcPr>
            <w:tcW w:w="466" w:type="pct"/>
            <w:tcBorders>
              <w:top w:val="single" w:sz="4" w:space="0" w:color="000000"/>
              <w:left w:val="single" w:sz="4" w:space="0" w:color="000000"/>
              <w:bottom w:val="single" w:sz="4" w:space="0" w:color="000000"/>
              <w:right w:val="single" w:sz="4" w:space="0" w:color="000000"/>
            </w:tcBorders>
            <w:shd w:val="clear" w:color="auto" w:fill="FFFFFF"/>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完成</w:t>
            </w:r>
          </w:p>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单位</w:t>
            </w:r>
          </w:p>
        </w:tc>
        <w:tc>
          <w:tcPr>
            <w:tcW w:w="172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对本项目的贡献</w:t>
            </w:r>
          </w:p>
        </w:tc>
      </w:tr>
      <w:tr w:rsidR="00E73E12" w:rsidRPr="00F80867" w:rsidTr="004D28C6">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1</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杨小峰</w:t>
            </w:r>
          </w:p>
        </w:tc>
        <w:tc>
          <w:tcPr>
            <w:tcW w:w="7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无</w:t>
            </w:r>
          </w:p>
        </w:tc>
        <w:tc>
          <w:tcPr>
            <w:tcW w:w="46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教授</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1721" w:type="pct"/>
            <w:tcBorders>
              <w:top w:val="single" w:sz="4" w:space="0" w:color="000000"/>
              <w:left w:val="single" w:sz="4" w:space="0" w:color="000000"/>
              <w:bottom w:val="single" w:sz="4" w:space="0" w:color="000000"/>
              <w:right w:val="single" w:sz="4" w:space="0" w:color="000000"/>
            </w:tcBorders>
            <w:shd w:val="clear" w:color="auto" w:fill="FFFFFF"/>
            <w:hideMark/>
          </w:tcPr>
          <w:p w:rsidR="00E73E12" w:rsidRPr="00F80867" w:rsidRDefault="00582CDF" w:rsidP="004D28C6">
            <w:pPr>
              <w:autoSpaceDE w:val="0"/>
              <w:autoSpaceDN w:val="0"/>
              <w:adjustRightInd w:val="0"/>
              <w:snapToGrid w:val="0"/>
              <w:spacing w:line="360" w:lineRule="exact"/>
              <w:jc w:val="left"/>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负责项目的总体设计和具体组织实施。</w:t>
            </w:r>
            <w:r w:rsidR="00757928" w:rsidRPr="00F80867">
              <w:rPr>
                <w:rFonts w:asciiTheme="minorEastAsia" w:eastAsiaTheme="minorEastAsia" w:hAnsiTheme="minorEastAsia" w:hint="eastAsia"/>
                <w:sz w:val="24"/>
                <w:szCs w:val="24"/>
              </w:rPr>
              <w:t>对本项目的主要创新成果均做出了重要的贡献。全面</w:t>
            </w:r>
            <w:r w:rsidR="009007EF" w:rsidRPr="00F80867">
              <w:rPr>
                <w:rFonts w:asciiTheme="minorEastAsia" w:eastAsiaTheme="minorEastAsia" w:hAnsiTheme="minorEastAsia" w:hint="eastAsia"/>
                <w:sz w:val="24"/>
                <w:szCs w:val="24"/>
              </w:rPr>
              <w:t>负责</w:t>
            </w:r>
            <w:r w:rsidR="003C46A3" w:rsidRPr="00F80867">
              <w:rPr>
                <w:rFonts w:asciiTheme="minorEastAsia" w:eastAsiaTheme="minorEastAsia" w:hAnsiTheme="minorEastAsia" w:hint="eastAsia"/>
                <w:sz w:val="24"/>
                <w:szCs w:val="24"/>
              </w:rPr>
              <w:t>荧光探针构建新原理、新方法的设计及成像分析</w:t>
            </w:r>
            <w:r w:rsidR="00B761C0" w:rsidRPr="00F80867">
              <w:rPr>
                <w:rFonts w:asciiTheme="minorEastAsia" w:eastAsiaTheme="minorEastAsia" w:hAnsiTheme="minorEastAsia" w:hint="eastAsia"/>
                <w:sz w:val="24"/>
                <w:szCs w:val="24"/>
              </w:rPr>
              <w:t>的基础研究。主要论文</w:t>
            </w:r>
            <w:r w:rsidR="00492AAB" w:rsidRPr="00F80867">
              <w:rPr>
                <w:rFonts w:asciiTheme="minorEastAsia" w:eastAsiaTheme="minorEastAsia" w:hAnsiTheme="minorEastAsia" w:hint="eastAsia"/>
                <w:sz w:val="24"/>
                <w:szCs w:val="24"/>
              </w:rPr>
              <w:t>1</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2</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3</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4</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5</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6</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7</w:t>
            </w:r>
            <w:r w:rsidR="00B761C0"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8</w:t>
            </w:r>
            <w:r w:rsidR="00B761C0" w:rsidRPr="00F80867">
              <w:rPr>
                <w:rFonts w:asciiTheme="minorEastAsia" w:eastAsiaTheme="minorEastAsia" w:hAnsiTheme="minorEastAsia"/>
                <w:sz w:val="24"/>
                <w:szCs w:val="24"/>
              </w:rPr>
              <w:t>的贡献者。主要知识产权1的贡献者。</w:t>
            </w:r>
          </w:p>
        </w:tc>
      </w:tr>
      <w:tr w:rsidR="00E73E12" w:rsidRPr="00F80867" w:rsidTr="004D28C6">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2</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李华</w:t>
            </w:r>
          </w:p>
        </w:tc>
        <w:tc>
          <w:tcPr>
            <w:tcW w:w="7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西安石油大学副校长</w:t>
            </w:r>
          </w:p>
        </w:tc>
        <w:tc>
          <w:tcPr>
            <w:tcW w:w="4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教授</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西安石油大学</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11019" w:rsidRDefault="00A11019" w:rsidP="004D28C6">
            <w:pPr>
              <w:autoSpaceDE w:val="0"/>
              <w:autoSpaceDN w:val="0"/>
              <w:adjustRightInd w:val="0"/>
              <w:spacing w:line="360" w:lineRule="exact"/>
              <w:jc w:val="center"/>
              <w:rPr>
                <w:rFonts w:asciiTheme="minorEastAsia" w:eastAsiaTheme="minorEastAsia" w:hAnsiTheme="minorEastAsia" w:hint="eastAsia"/>
                <w:sz w:val="24"/>
                <w:szCs w:val="24"/>
              </w:rPr>
            </w:pPr>
            <w:r w:rsidRPr="00F80867">
              <w:rPr>
                <w:rFonts w:asciiTheme="minorEastAsia" w:eastAsiaTheme="minorEastAsia" w:hAnsiTheme="minorEastAsia" w:hint="eastAsia"/>
                <w:sz w:val="24"/>
                <w:szCs w:val="24"/>
              </w:rPr>
              <w:t>西北大学</w:t>
            </w:r>
            <w:r>
              <w:rPr>
                <w:rFonts w:asciiTheme="minorEastAsia" w:eastAsiaTheme="minorEastAsia" w:hAnsiTheme="minorEastAsia" w:hint="eastAsia"/>
                <w:sz w:val="24"/>
                <w:szCs w:val="24"/>
              </w:rPr>
              <w:t>、</w:t>
            </w:r>
          </w:p>
          <w:p w:rsidR="00E73E12" w:rsidRPr="00F80867" w:rsidRDefault="00831A0F"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西安石油大学</w:t>
            </w:r>
          </w:p>
        </w:tc>
        <w:tc>
          <w:tcPr>
            <w:tcW w:w="1721" w:type="pct"/>
            <w:tcBorders>
              <w:top w:val="single" w:sz="4" w:space="0" w:color="000000"/>
              <w:left w:val="single" w:sz="4" w:space="0" w:color="000000"/>
              <w:bottom w:val="single" w:sz="4" w:space="0" w:color="000000"/>
              <w:right w:val="single" w:sz="4" w:space="0" w:color="000000"/>
            </w:tcBorders>
            <w:shd w:val="clear" w:color="auto" w:fill="FFFFFF"/>
          </w:tcPr>
          <w:p w:rsidR="00E73E12" w:rsidRPr="00F80867" w:rsidRDefault="00956956" w:rsidP="004D28C6">
            <w:pPr>
              <w:autoSpaceDE w:val="0"/>
              <w:autoSpaceDN w:val="0"/>
              <w:adjustRightInd w:val="0"/>
              <w:snapToGrid w:val="0"/>
              <w:spacing w:line="360" w:lineRule="exact"/>
              <w:jc w:val="left"/>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基于ESIPT原理构建荧光探针、基于环境敏感染料的构建测定目标蛋白质的荧光探针及其成像分析的基础研究。</w:t>
            </w:r>
            <w:r w:rsidR="00492AAB" w:rsidRPr="00F80867">
              <w:rPr>
                <w:rFonts w:asciiTheme="minorEastAsia" w:eastAsiaTheme="minorEastAsia" w:hAnsiTheme="minorEastAsia" w:hint="eastAsia"/>
                <w:sz w:val="24"/>
                <w:szCs w:val="24"/>
              </w:rPr>
              <w:t>主要论文</w:t>
            </w:r>
            <w:r w:rsidR="00F14A33" w:rsidRPr="00F80867">
              <w:rPr>
                <w:rFonts w:asciiTheme="minorEastAsia" w:eastAsiaTheme="minorEastAsia" w:hAnsiTheme="minorEastAsia" w:hint="eastAsia"/>
                <w:sz w:val="24"/>
                <w:szCs w:val="24"/>
              </w:rPr>
              <w:t>1、</w:t>
            </w:r>
            <w:r w:rsidR="00CC4200" w:rsidRPr="00F80867">
              <w:rPr>
                <w:rFonts w:asciiTheme="minorEastAsia" w:eastAsiaTheme="minorEastAsia" w:hAnsiTheme="minorEastAsia" w:hint="eastAsia"/>
                <w:sz w:val="24"/>
                <w:szCs w:val="24"/>
              </w:rPr>
              <w:t>2</w:t>
            </w:r>
            <w:r w:rsidR="00492AAB" w:rsidRPr="00F80867">
              <w:rPr>
                <w:rFonts w:asciiTheme="minorEastAsia" w:eastAsiaTheme="minorEastAsia" w:hAnsiTheme="minorEastAsia"/>
                <w:sz w:val="24"/>
                <w:szCs w:val="24"/>
              </w:rPr>
              <w:t>、</w:t>
            </w:r>
            <w:r w:rsidR="00492AAB" w:rsidRPr="00F80867">
              <w:rPr>
                <w:rFonts w:asciiTheme="minorEastAsia" w:eastAsiaTheme="minorEastAsia" w:hAnsiTheme="minorEastAsia" w:hint="eastAsia"/>
                <w:sz w:val="24"/>
                <w:szCs w:val="24"/>
              </w:rPr>
              <w:t>5</w:t>
            </w:r>
            <w:r w:rsidRPr="00F80867">
              <w:rPr>
                <w:rFonts w:asciiTheme="minorEastAsia" w:eastAsiaTheme="minorEastAsia" w:hAnsiTheme="minorEastAsia" w:hint="eastAsia"/>
                <w:sz w:val="24"/>
                <w:szCs w:val="24"/>
              </w:rPr>
              <w:t>、</w:t>
            </w:r>
            <w:r w:rsidR="00CC4200" w:rsidRPr="00F80867">
              <w:rPr>
                <w:rFonts w:asciiTheme="minorEastAsia" w:eastAsiaTheme="minorEastAsia" w:hAnsiTheme="minorEastAsia" w:hint="eastAsia"/>
                <w:sz w:val="24"/>
                <w:szCs w:val="24"/>
              </w:rPr>
              <w:t>6</w:t>
            </w:r>
            <w:r w:rsidR="00492AAB" w:rsidRPr="00F80867">
              <w:rPr>
                <w:rFonts w:asciiTheme="minorEastAsia" w:eastAsiaTheme="minorEastAsia" w:hAnsiTheme="minorEastAsia"/>
                <w:sz w:val="24"/>
                <w:szCs w:val="24"/>
              </w:rPr>
              <w:t>的贡献者。</w:t>
            </w:r>
          </w:p>
        </w:tc>
      </w:tr>
      <w:tr w:rsidR="00E73E12" w:rsidRPr="00F80867" w:rsidTr="004D28C6">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3</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王芹</w:t>
            </w:r>
          </w:p>
        </w:tc>
        <w:tc>
          <w:tcPr>
            <w:tcW w:w="7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无</w:t>
            </w:r>
          </w:p>
        </w:tc>
        <w:tc>
          <w:tcPr>
            <w:tcW w:w="4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副教授</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陕西理工大学</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73E12" w:rsidRPr="00F80867" w:rsidRDefault="00E73E12"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1721" w:type="pct"/>
            <w:tcBorders>
              <w:top w:val="single" w:sz="4" w:space="0" w:color="000000"/>
              <w:left w:val="single" w:sz="4" w:space="0" w:color="000000"/>
              <w:bottom w:val="single" w:sz="4" w:space="0" w:color="000000"/>
              <w:right w:val="single" w:sz="4" w:space="0" w:color="000000"/>
            </w:tcBorders>
            <w:shd w:val="clear" w:color="auto" w:fill="FFFFFF"/>
          </w:tcPr>
          <w:p w:rsidR="00E73E12" w:rsidRPr="00F80867" w:rsidRDefault="00492AAB" w:rsidP="004D28C6">
            <w:pPr>
              <w:autoSpaceDE w:val="0"/>
              <w:autoSpaceDN w:val="0"/>
              <w:adjustRightInd w:val="0"/>
              <w:snapToGrid w:val="0"/>
              <w:spacing w:line="360" w:lineRule="exact"/>
              <w:jc w:val="left"/>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长波长</w:t>
            </w:r>
            <w:proofErr w:type="gramStart"/>
            <w:r w:rsidRPr="00F80867">
              <w:rPr>
                <w:rFonts w:asciiTheme="minorEastAsia" w:eastAsiaTheme="minorEastAsia" w:hAnsiTheme="minorEastAsia" w:hint="eastAsia"/>
                <w:sz w:val="24"/>
                <w:szCs w:val="24"/>
              </w:rPr>
              <w:t>荧光碳点的</w:t>
            </w:r>
            <w:proofErr w:type="gramEnd"/>
            <w:r w:rsidRPr="00F80867">
              <w:rPr>
                <w:rFonts w:asciiTheme="minorEastAsia" w:eastAsiaTheme="minorEastAsia" w:hAnsiTheme="minorEastAsia" w:hint="eastAsia"/>
                <w:sz w:val="24"/>
                <w:szCs w:val="24"/>
              </w:rPr>
              <w:t>制备及表面修饰构建纳米荧光探针及其成像分析的基础研究。</w:t>
            </w:r>
            <w:r w:rsidR="003C46A3" w:rsidRPr="00F80867">
              <w:rPr>
                <w:rFonts w:asciiTheme="minorEastAsia" w:eastAsiaTheme="minorEastAsia" w:hAnsiTheme="minorEastAsia" w:hint="eastAsia"/>
                <w:sz w:val="24"/>
                <w:szCs w:val="24"/>
              </w:rPr>
              <w:t>代表</w:t>
            </w:r>
            <w:r w:rsidRPr="00F80867">
              <w:rPr>
                <w:rFonts w:asciiTheme="minorEastAsia" w:eastAsiaTheme="minorEastAsia" w:hAnsiTheme="minorEastAsia" w:hint="eastAsia"/>
                <w:sz w:val="24"/>
                <w:szCs w:val="24"/>
              </w:rPr>
              <w:t>论文</w:t>
            </w:r>
            <w:r w:rsidR="00CC4200" w:rsidRPr="00F80867">
              <w:rPr>
                <w:rFonts w:asciiTheme="minorEastAsia" w:eastAsiaTheme="minorEastAsia" w:hAnsiTheme="minorEastAsia" w:hint="eastAsia"/>
                <w:sz w:val="24"/>
                <w:szCs w:val="24"/>
              </w:rPr>
              <w:t>6</w:t>
            </w:r>
            <w:r w:rsidRPr="00F80867">
              <w:rPr>
                <w:rFonts w:asciiTheme="minorEastAsia" w:eastAsiaTheme="minorEastAsia" w:hAnsiTheme="minorEastAsia"/>
                <w:sz w:val="24"/>
                <w:szCs w:val="24"/>
              </w:rPr>
              <w:t>的贡献者</w:t>
            </w:r>
            <w:r w:rsidRPr="00F80867">
              <w:rPr>
                <w:rFonts w:asciiTheme="minorEastAsia" w:eastAsiaTheme="minorEastAsia" w:hAnsiTheme="minorEastAsia" w:hint="eastAsia"/>
                <w:sz w:val="24"/>
                <w:szCs w:val="24"/>
              </w:rPr>
              <w:t>。</w:t>
            </w:r>
          </w:p>
        </w:tc>
      </w:tr>
      <w:tr w:rsidR="00AC4B66" w:rsidRPr="00F80867" w:rsidTr="004D28C6">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4</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王远远</w:t>
            </w:r>
          </w:p>
        </w:tc>
        <w:tc>
          <w:tcPr>
            <w:tcW w:w="7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无</w:t>
            </w:r>
          </w:p>
        </w:tc>
        <w:tc>
          <w:tcPr>
            <w:tcW w:w="4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1721" w:type="pct"/>
            <w:tcBorders>
              <w:top w:val="single" w:sz="4" w:space="0" w:color="000000"/>
              <w:left w:val="single" w:sz="4" w:space="0" w:color="000000"/>
              <w:bottom w:val="single" w:sz="4" w:space="0" w:color="000000"/>
              <w:right w:val="single" w:sz="4" w:space="0" w:color="000000"/>
            </w:tcBorders>
            <w:shd w:val="clear" w:color="auto" w:fill="FFFFFF"/>
          </w:tcPr>
          <w:p w:rsidR="00AC4B66" w:rsidRPr="00F80867" w:rsidRDefault="00492AAB" w:rsidP="004D28C6">
            <w:pPr>
              <w:autoSpaceDE w:val="0"/>
              <w:autoSpaceDN w:val="0"/>
              <w:adjustRightInd w:val="0"/>
              <w:snapToGrid w:val="0"/>
              <w:spacing w:line="360" w:lineRule="exact"/>
              <w:jc w:val="left"/>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基于环境敏感染料的构建测定目标蛋白质的荧光探针及其成像分析的基础研究。</w:t>
            </w:r>
            <w:r w:rsidR="003C46A3" w:rsidRPr="00F80867">
              <w:rPr>
                <w:rFonts w:asciiTheme="minorEastAsia" w:eastAsiaTheme="minorEastAsia" w:hAnsiTheme="minorEastAsia" w:hint="eastAsia"/>
                <w:sz w:val="24"/>
                <w:szCs w:val="24"/>
              </w:rPr>
              <w:t>代表</w:t>
            </w:r>
            <w:r w:rsidRPr="00F80867">
              <w:rPr>
                <w:rFonts w:asciiTheme="minorEastAsia" w:eastAsiaTheme="minorEastAsia" w:hAnsiTheme="minorEastAsia" w:hint="eastAsia"/>
                <w:sz w:val="24"/>
                <w:szCs w:val="24"/>
              </w:rPr>
              <w:t>论文</w:t>
            </w:r>
            <w:r w:rsidR="00CC4200" w:rsidRPr="00F80867">
              <w:rPr>
                <w:rFonts w:asciiTheme="minorEastAsia" w:eastAsiaTheme="minorEastAsia" w:hAnsiTheme="minorEastAsia" w:hint="eastAsia"/>
                <w:sz w:val="24"/>
                <w:szCs w:val="24"/>
              </w:rPr>
              <w:t>2</w:t>
            </w:r>
            <w:r w:rsidRPr="00F80867">
              <w:rPr>
                <w:rFonts w:asciiTheme="minorEastAsia" w:eastAsiaTheme="minorEastAsia" w:hAnsiTheme="minorEastAsia" w:hint="eastAsia"/>
                <w:sz w:val="24"/>
                <w:szCs w:val="24"/>
              </w:rPr>
              <w:t>、5</w:t>
            </w:r>
            <w:r w:rsidRPr="00F80867">
              <w:rPr>
                <w:rFonts w:asciiTheme="minorEastAsia" w:eastAsiaTheme="minorEastAsia" w:hAnsiTheme="minorEastAsia"/>
                <w:sz w:val="24"/>
                <w:szCs w:val="24"/>
              </w:rPr>
              <w:t>的贡献者</w:t>
            </w:r>
            <w:r w:rsidRPr="00F80867">
              <w:rPr>
                <w:rFonts w:asciiTheme="minorEastAsia" w:eastAsiaTheme="minorEastAsia" w:hAnsiTheme="minorEastAsia" w:hint="eastAsia"/>
                <w:sz w:val="24"/>
                <w:szCs w:val="24"/>
              </w:rPr>
              <w:t>。</w:t>
            </w:r>
          </w:p>
        </w:tc>
      </w:tr>
      <w:tr w:rsidR="00AC4B66" w:rsidRPr="00F80867" w:rsidTr="004D28C6">
        <w:trPr>
          <w:trHeight w:val="505"/>
          <w:tblHeader/>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5</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吕红敏</w:t>
            </w:r>
          </w:p>
        </w:tc>
        <w:tc>
          <w:tcPr>
            <w:tcW w:w="7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无</w:t>
            </w:r>
          </w:p>
        </w:tc>
        <w:tc>
          <w:tcPr>
            <w:tcW w:w="4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C4B66" w:rsidRPr="00F80867" w:rsidRDefault="00AC4B66" w:rsidP="004D28C6">
            <w:pPr>
              <w:autoSpaceDE w:val="0"/>
              <w:autoSpaceDN w:val="0"/>
              <w:adjustRightInd w:val="0"/>
              <w:spacing w:line="360" w:lineRule="exact"/>
              <w:jc w:val="center"/>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西北大学</w:t>
            </w:r>
          </w:p>
        </w:tc>
        <w:tc>
          <w:tcPr>
            <w:tcW w:w="1721" w:type="pct"/>
            <w:tcBorders>
              <w:top w:val="single" w:sz="4" w:space="0" w:color="000000"/>
              <w:left w:val="single" w:sz="4" w:space="0" w:color="000000"/>
              <w:bottom w:val="single" w:sz="4" w:space="0" w:color="000000"/>
              <w:right w:val="single" w:sz="4" w:space="0" w:color="000000"/>
            </w:tcBorders>
            <w:shd w:val="clear" w:color="auto" w:fill="FFFFFF"/>
          </w:tcPr>
          <w:p w:rsidR="00AC4B66" w:rsidRPr="00F80867" w:rsidRDefault="00AD2D62" w:rsidP="004D28C6">
            <w:pPr>
              <w:autoSpaceDE w:val="0"/>
              <w:autoSpaceDN w:val="0"/>
              <w:adjustRightInd w:val="0"/>
              <w:snapToGrid w:val="0"/>
              <w:spacing w:line="360" w:lineRule="exact"/>
              <w:jc w:val="left"/>
              <w:rPr>
                <w:rFonts w:asciiTheme="minorEastAsia" w:eastAsiaTheme="minorEastAsia" w:hAnsiTheme="minorEastAsia"/>
                <w:sz w:val="24"/>
                <w:szCs w:val="24"/>
              </w:rPr>
            </w:pPr>
            <w:r w:rsidRPr="00F80867">
              <w:rPr>
                <w:rFonts w:asciiTheme="minorEastAsia" w:eastAsiaTheme="minorEastAsia" w:hAnsiTheme="minorEastAsia" w:hint="eastAsia"/>
                <w:sz w:val="24"/>
                <w:szCs w:val="24"/>
              </w:rPr>
              <w:t>苯并</w:t>
            </w:r>
            <w:proofErr w:type="gramStart"/>
            <w:r w:rsidRPr="00F80867">
              <w:rPr>
                <w:rFonts w:asciiTheme="minorEastAsia" w:eastAsiaTheme="minorEastAsia" w:hAnsiTheme="minorEastAsia" w:hint="eastAsia"/>
                <w:sz w:val="24"/>
                <w:szCs w:val="24"/>
              </w:rPr>
              <w:t>吡喃嗡螺</w:t>
            </w:r>
            <w:proofErr w:type="gramEnd"/>
            <w:r w:rsidRPr="00F80867">
              <w:rPr>
                <w:rFonts w:asciiTheme="minorEastAsia" w:eastAsiaTheme="minorEastAsia" w:hAnsiTheme="minorEastAsia" w:hint="eastAsia"/>
                <w:sz w:val="24"/>
                <w:szCs w:val="24"/>
              </w:rPr>
              <w:t>酰胺类化合物的开环反应与分子识别反应结合构建生物荧光探针分子及其成像分析研究</w:t>
            </w:r>
            <w:r w:rsidR="003C46A3" w:rsidRPr="00F80867">
              <w:rPr>
                <w:rFonts w:asciiTheme="minorEastAsia" w:eastAsiaTheme="minorEastAsia" w:hAnsiTheme="minorEastAsia" w:hint="eastAsia"/>
                <w:noProof/>
                <w:sz w:val="24"/>
                <w:szCs w:val="24"/>
              </w:rPr>
              <w:t>。</w:t>
            </w:r>
            <w:r w:rsidR="003C46A3" w:rsidRPr="00F80867">
              <w:rPr>
                <w:rFonts w:asciiTheme="minorEastAsia" w:eastAsiaTheme="minorEastAsia" w:hAnsiTheme="minorEastAsia" w:hint="eastAsia"/>
                <w:sz w:val="24"/>
                <w:szCs w:val="24"/>
              </w:rPr>
              <w:t>代表</w:t>
            </w:r>
            <w:r w:rsidR="003C46A3" w:rsidRPr="00F80867">
              <w:rPr>
                <w:rFonts w:asciiTheme="minorEastAsia" w:eastAsiaTheme="minorEastAsia" w:hAnsiTheme="minorEastAsia" w:hint="eastAsia"/>
                <w:noProof/>
                <w:sz w:val="24"/>
                <w:szCs w:val="24"/>
              </w:rPr>
              <w:t>论文</w:t>
            </w:r>
            <w:r w:rsidR="00CC4200" w:rsidRPr="00F80867">
              <w:rPr>
                <w:rFonts w:asciiTheme="minorEastAsia" w:eastAsiaTheme="minorEastAsia" w:hAnsiTheme="minorEastAsia" w:hint="eastAsia"/>
                <w:noProof/>
                <w:sz w:val="24"/>
                <w:szCs w:val="24"/>
              </w:rPr>
              <w:t>3</w:t>
            </w:r>
            <w:r w:rsidR="003C46A3" w:rsidRPr="00F80867">
              <w:rPr>
                <w:rFonts w:asciiTheme="minorEastAsia" w:eastAsiaTheme="minorEastAsia" w:hAnsiTheme="minorEastAsia" w:hint="eastAsia"/>
                <w:noProof/>
                <w:sz w:val="24"/>
                <w:szCs w:val="24"/>
              </w:rPr>
              <w:t>的贡献者。</w:t>
            </w:r>
          </w:p>
        </w:tc>
      </w:tr>
    </w:tbl>
    <w:p w:rsidR="00440CE1" w:rsidRPr="004D28C6" w:rsidRDefault="00F624FC" w:rsidP="004D28C6">
      <w:pPr>
        <w:spacing w:line="360" w:lineRule="exact"/>
        <w:rPr>
          <w:rFonts w:ascii="Times New Roman" w:hAnsi="Times New Roman"/>
          <w:b/>
          <w:sz w:val="24"/>
          <w:szCs w:val="24"/>
        </w:rPr>
      </w:pPr>
      <w:r w:rsidRPr="004D28C6">
        <w:rPr>
          <w:rFonts w:ascii="Times New Roman" w:hAnsi="Times New Roman" w:hint="eastAsia"/>
          <w:b/>
          <w:sz w:val="24"/>
          <w:szCs w:val="24"/>
        </w:rPr>
        <w:t>七、主要完成单位情况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5607"/>
      </w:tblGrid>
      <w:tr w:rsidR="00440CE1" w:rsidTr="00686569">
        <w:tc>
          <w:tcPr>
            <w:tcW w:w="988" w:type="dxa"/>
          </w:tcPr>
          <w:p w:rsidR="00440CE1" w:rsidRPr="00440CE1" w:rsidRDefault="00440CE1" w:rsidP="004D28C6">
            <w:pPr>
              <w:spacing w:line="360" w:lineRule="exact"/>
              <w:rPr>
                <w:rFonts w:ascii="宋体" w:hAnsi="宋体"/>
                <w:b/>
                <w:sz w:val="24"/>
                <w:szCs w:val="28"/>
              </w:rPr>
            </w:pPr>
            <w:r w:rsidRPr="00440CE1">
              <w:rPr>
                <w:rFonts w:ascii="宋体" w:hAnsi="宋体" w:hint="eastAsia"/>
                <w:b/>
                <w:sz w:val="24"/>
                <w:szCs w:val="28"/>
              </w:rPr>
              <w:t>排序</w:t>
            </w:r>
          </w:p>
        </w:tc>
        <w:tc>
          <w:tcPr>
            <w:tcW w:w="1701" w:type="dxa"/>
          </w:tcPr>
          <w:p w:rsidR="00440CE1" w:rsidRPr="00440CE1" w:rsidRDefault="00440CE1" w:rsidP="004D28C6">
            <w:pPr>
              <w:spacing w:line="360" w:lineRule="exact"/>
              <w:rPr>
                <w:rFonts w:ascii="宋体" w:hAnsi="宋体"/>
                <w:b/>
                <w:sz w:val="24"/>
                <w:szCs w:val="28"/>
              </w:rPr>
            </w:pPr>
            <w:r w:rsidRPr="00440CE1">
              <w:rPr>
                <w:rFonts w:ascii="宋体" w:hAnsi="宋体" w:hint="eastAsia"/>
                <w:b/>
                <w:sz w:val="24"/>
                <w:szCs w:val="28"/>
              </w:rPr>
              <w:t>单位名称</w:t>
            </w:r>
          </w:p>
        </w:tc>
        <w:tc>
          <w:tcPr>
            <w:tcW w:w="5607" w:type="dxa"/>
          </w:tcPr>
          <w:p w:rsidR="00440CE1" w:rsidRPr="00440CE1" w:rsidRDefault="00440CE1" w:rsidP="004D28C6">
            <w:pPr>
              <w:spacing w:line="360" w:lineRule="exact"/>
              <w:jc w:val="center"/>
              <w:rPr>
                <w:rFonts w:ascii="宋体" w:hAnsi="宋体"/>
                <w:b/>
                <w:sz w:val="24"/>
                <w:szCs w:val="28"/>
              </w:rPr>
            </w:pPr>
            <w:r w:rsidRPr="00440CE1">
              <w:rPr>
                <w:rFonts w:ascii="宋体" w:hAnsi="宋体" w:hint="eastAsia"/>
                <w:b/>
                <w:sz w:val="24"/>
                <w:szCs w:val="28"/>
              </w:rPr>
              <w:t>主要贡献</w:t>
            </w:r>
          </w:p>
        </w:tc>
      </w:tr>
      <w:tr w:rsidR="00440CE1" w:rsidTr="00686569">
        <w:tc>
          <w:tcPr>
            <w:tcW w:w="988" w:type="dxa"/>
            <w:vAlign w:val="center"/>
          </w:tcPr>
          <w:p w:rsidR="00440CE1" w:rsidRPr="00440CE1" w:rsidRDefault="00440CE1" w:rsidP="004D28C6">
            <w:pPr>
              <w:spacing w:line="360" w:lineRule="exact"/>
              <w:rPr>
                <w:rFonts w:ascii="宋体" w:hAnsi="宋体"/>
                <w:sz w:val="24"/>
                <w:szCs w:val="28"/>
              </w:rPr>
            </w:pPr>
            <w:r w:rsidRPr="00440CE1">
              <w:rPr>
                <w:rFonts w:ascii="宋体" w:hAnsi="宋体" w:hint="eastAsia"/>
                <w:sz w:val="24"/>
                <w:szCs w:val="28"/>
              </w:rPr>
              <w:t>第一完成单位</w:t>
            </w:r>
          </w:p>
        </w:tc>
        <w:tc>
          <w:tcPr>
            <w:tcW w:w="1701" w:type="dxa"/>
            <w:vAlign w:val="center"/>
          </w:tcPr>
          <w:p w:rsidR="00440CE1" w:rsidRPr="00440CE1" w:rsidRDefault="00440CE1" w:rsidP="004D28C6">
            <w:pPr>
              <w:spacing w:line="360" w:lineRule="exact"/>
              <w:rPr>
                <w:rFonts w:ascii="宋体" w:hAnsi="宋体"/>
                <w:b/>
                <w:sz w:val="24"/>
                <w:szCs w:val="28"/>
              </w:rPr>
            </w:pPr>
            <w:r w:rsidRPr="00440CE1">
              <w:rPr>
                <w:rFonts w:ascii="宋体" w:hAnsi="宋体" w:hint="eastAsia"/>
                <w:sz w:val="24"/>
                <w:szCs w:val="28"/>
              </w:rPr>
              <w:t>西北大学</w:t>
            </w:r>
          </w:p>
        </w:tc>
        <w:tc>
          <w:tcPr>
            <w:tcW w:w="5607" w:type="dxa"/>
            <w:vAlign w:val="center"/>
          </w:tcPr>
          <w:p w:rsidR="00ED694A" w:rsidRPr="00ED694A" w:rsidRDefault="00F624FC" w:rsidP="00433EF2">
            <w:pPr>
              <w:autoSpaceDE w:val="0"/>
              <w:autoSpaceDN w:val="0"/>
              <w:adjustRightInd w:val="0"/>
              <w:spacing w:line="360" w:lineRule="exact"/>
              <w:rPr>
                <w:rFonts w:ascii="宋体" w:hAnsi="宋体"/>
                <w:sz w:val="24"/>
                <w:szCs w:val="28"/>
              </w:rPr>
            </w:pPr>
            <w:r w:rsidRPr="00ED694A">
              <w:rPr>
                <w:rFonts w:ascii="宋体" w:hAnsi="宋体" w:hint="eastAsia"/>
                <w:sz w:val="24"/>
                <w:szCs w:val="21"/>
              </w:rPr>
              <w:t>在项目实施过程中，</w:t>
            </w:r>
            <w:r w:rsidR="00ED694A" w:rsidRPr="00ED694A">
              <w:rPr>
                <w:rFonts w:ascii="宋体" w:hAnsi="宋体" w:hint="eastAsia"/>
                <w:sz w:val="24"/>
                <w:szCs w:val="21"/>
              </w:rPr>
              <w:t>西北大学在</w:t>
            </w:r>
            <w:r w:rsidR="00ED694A" w:rsidRPr="00ED694A">
              <w:rPr>
                <w:rFonts w:ascii="宋体" w:hAnsi="宋体" w:hint="eastAsia"/>
                <w:sz w:val="24"/>
                <w:szCs w:val="28"/>
              </w:rPr>
              <w:t>工作环境、实验条件及实验仪器等方面保障</w:t>
            </w:r>
            <w:r w:rsidR="00ED694A" w:rsidRPr="00ED694A">
              <w:rPr>
                <w:rFonts w:ascii="宋体" w:hAnsi="宋体" w:hint="eastAsia"/>
                <w:sz w:val="24"/>
                <w:szCs w:val="21"/>
              </w:rPr>
              <w:t>提供了有力保障</w:t>
            </w:r>
            <w:r w:rsidR="00433EF2">
              <w:rPr>
                <w:rFonts w:ascii="宋体" w:hAnsi="宋体" w:hint="eastAsia"/>
                <w:sz w:val="24"/>
                <w:szCs w:val="21"/>
              </w:rPr>
              <w:t>。</w:t>
            </w:r>
            <w:r w:rsidR="00ED694A" w:rsidRPr="00ED694A">
              <w:rPr>
                <w:rFonts w:ascii="宋体" w:hAnsi="宋体" w:hint="eastAsia"/>
                <w:sz w:val="24"/>
                <w:szCs w:val="21"/>
              </w:rPr>
              <w:t>同时在</w:t>
            </w:r>
            <w:r w:rsidR="00ED694A" w:rsidRPr="00ED694A">
              <w:rPr>
                <w:rFonts w:ascii="宋体" w:hAnsi="宋体" w:hint="eastAsia"/>
                <w:sz w:val="24"/>
                <w:szCs w:val="28"/>
              </w:rPr>
              <w:t>项目执行、完成过程</w:t>
            </w:r>
            <w:r w:rsidR="00433EF2">
              <w:rPr>
                <w:rFonts w:ascii="宋体" w:hAnsi="宋体" w:hint="eastAsia"/>
                <w:sz w:val="24"/>
                <w:szCs w:val="28"/>
              </w:rPr>
              <w:t>中及时</w:t>
            </w:r>
            <w:r w:rsidR="00ED694A" w:rsidRPr="00ED694A">
              <w:rPr>
                <w:rFonts w:ascii="宋体" w:hAnsi="宋体" w:hint="eastAsia"/>
                <w:sz w:val="24"/>
                <w:szCs w:val="28"/>
              </w:rPr>
              <w:t>进行工作检查和督促，</w:t>
            </w:r>
            <w:r w:rsidRPr="00ED694A">
              <w:rPr>
                <w:rFonts w:ascii="宋体" w:hAnsi="宋体" w:hint="eastAsia"/>
                <w:sz w:val="24"/>
                <w:szCs w:val="21"/>
              </w:rPr>
              <w:t>为项目的顺利完成</w:t>
            </w:r>
            <w:r w:rsidR="00ED694A" w:rsidRPr="00ED694A">
              <w:rPr>
                <w:rFonts w:ascii="宋体" w:hAnsi="宋体" w:hint="eastAsia"/>
                <w:sz w:val="24"/>
                <w:szCs w:val="21"/>
              </w:rPr>
              <w:t>提供了有力保证。</w:t>
            </w:r>
            <w:r w:rsidR="00ED694A" w:rsidRPr="00ED694A">
              <w:rPr>
                <w:rFonts w:ascii="宋体" w:hAnsi="宋体"/>
                <w:sz w:val="24"/>
                <w:szCs w:val="28"/>
              </w:rPr>
              <w:t xml:space="preserve"> </w:t>
            </w:r>
          </w:p>
        </w:tc>
      </w:tr>
      <w:tr w:rsidR="00831A0F" w:rsidTr="00686569">
        <w:tc>
          <w:tcPr>
            <w:tcW w:w="988" w:type="dxa"/>
            <w:vAlign w:val="center"/>
          </w:tcPr>
          <w:p w:rsidR="00831A0F" w:rsidRPr="00831A0F" w:rsidRDefault="00831A0F" w:rsidP="00831A0F">
            <w:pPr>
              <w:spacing w:line="360" w:lineRule="exact"/>
              <w:rPr>
                <w:rFonts w:ascii="宋体" w:hAnsi="宋体"/>
                <w:sz w:val="24"/>
                <w:szCs w:val="28"/>
              </w:rPr>
            </w:pPr>
            <w:r w:rsidRPr="00440CE1">
              <w:rPr>
                <w:rFonts w:ascii="宋体" w:hAnsi="宋体" w:hint="eastAsia"/>
                <w:sz w:val="24"/>
                <w:szCs w:val="28"/>
              </w:rPr>
              <w:t>第</w:t>
            </w:r>
            <w:r>
              <w:rPr>
                <w:rFonts w:ascii="宋体" w:hAnsi="宋体" w:hint="eastAsia"/>
                <w:sz w:val="24"/>
                <w:szCs w:val="28"/>
              </w:rPr>
              <w:t>二</w:t>
            </w:r>
            <w:r w:rsidRPr="00440CE1">
              <w:rPr>
                <w:rFonts w:ascii="宋体" w:hAnsi="宋体" w:hint="eastAsia"/>
                <w:sz w:val="24"/>
                <w:szCs w:val="28"/>
              </w:rPr>
              <w:t>完</w:t>
            </w:r>
            <w:r w:rsidRPr="00440CE1">
              <w:rPr>
                <w:rFonts w:ascii="宋体" w:hAnsi="宋体" w:hint="eastAsia"/>
                <w:sz w:val="24"/>
                <w:szCs w:val="28"/>
              </w:rPr>
              <w:lastRenderedPageBreak/>
              <w:t>成单位</w:t>
            </w:r>
          </w:p>
        </w:tc>
        <w:tc>
          <w:tcPr>
            <w:tcW w:w="1701" w:type="dxa"/>
            <w:vAlign w:val="center"/>
          </w:tcPr>
          <w:p w:rsidR="00831A0F" w:rsidRPr="00440CE1" w:rsidRDefault="00831A0F" w:rsidP="004D28C6">
            <w:pPr>
              <w:spacing w:line="360" w:lineRule="exact"/>
              <w:rPr>
                <w:rFonts w:ascii="宋体" w:hAnsi="宋体"/>
                <w:sz w:val="24"/>
                <w:szCs w:val="28"/>
              </w:rPr>
            </w:pPr>
            <w:r w:rsidRPr="00F80867">
              <w:rPr>
                <w:rFonts w:asciiTheme="minorEastAsia" w:eastAsiaTheme="minorEastAsia" w:hAnsiTheme="minorEastAsia" w:hint="eastAsia"/>
                <w:sz w:val="24"/>
                <w:szCs w:val="24"/>
              </w:rPr>
              <w:lastRenderedPageBreak/>
              <w:t>西安石油大学</w:t>
            </w:r>
          </w:p>
        </w:tc>
        <w:tc>
          <w:tcPr>
            <w:tcW w:w="5607" w:type="dxa"/>
            <w:vAlign w:val="center"/>
          </w:tcPr>
          <w:p w:rsidR="00831A0F" w:rsidRPr="00ED694A" w:rsidRDefault="00831A0F" w:rsidP="00433EF2">
            <w:pPr>
              <w:autoSpaceDE w:val="0"/>
              <w:autoSpaceDN w:val="0"/>
              <w:adjustRightInd w:val="0"/>
              <w:spacing w:line="360" w:lineRule="exact"/>
              <w:rPr>
                <w:rFonts w:ascii="宋体" w:hAnsi="宋体"/>
                <w:sz w:val="24"/>
                <w:szCs w:val="21"/>
              </w:rPr>
            </w:pPr>
            <w:r w:rsidRPr="00ED694A">
              <w:rPr>
                <w:rFonts w:ascii="宋体" w:hAnsi="宋体" w:hint="eastAsia"/>
                <w:sz w:val="24"/>
                <w:szCs w:val="21"/>
              </w:rPr>
              <w:t>在项目实施过程中，</w:t>
            </w:r>
            <w:r>
              <w:rPr>
                <w:rFonts w:ascii="宋体" w:hAnsi="宋体" w:hint="eastAsia"/>
                <w:sz w:val="24"/>
                <w:szCs w:val="21"/>
              </w:rPr>
              <w:t>协助第一完成单位完成了部分</w:t>
            </w:r>
            <w:r>
              <w:rPr>
                <w:rFonts w:ascii="宋体" w:hAnsi="宋体" w:hint="eastAsia"/>
                <w:sz w:val="24"/>
                <w:szCs w:val="21"/>
              </w:rPr>
              <w:lastRenderedPageBreak/>
              <w:t>研究工作</w:t>
            </w:r>
            <w:r w:rsidR="00A11019">
              <w:rPr>
                <w:rFonts w:ascii="宋体" w:hAnsi="宋体" w:hint="eastAsia"/>
                <w:sz w:val="24"/>
                <w:szCs w:val="21"/>
              </w:rPr>
              <w:t>，</w:t>
            </w:r>
            <w:r w:rsidR="00A11019" w:rsidRPr="00ED694A">
              <w:rPr>
                <w:rFonts w:ascii="宋体" w:hAnsi="宋体" w:hint="eastAsia"/>
                <w:sz w:val="24"/>
                <w:szCs w:val="21"/>
              </w:rPr>
              <w:t>为项目的顺利完成提供了有力保证。</w:t>
            </w:r>
            <w:bookmarkStart w:id="2" w:name="_GoBack"/>
            <w:bookmarkEnd w:id="2"/>
          </w:p>
        </w:tc>
      </w:tr>
    </w:tbl>
    <w:p w:rsidR="00440CE1" w:rsidRPr="004D28C6" w:rsidRDefault="00AD74D1" w:rsidP="004D28C6">
      <w:pPr>
        <w:adjustRightInd w:val="0"/>
        <w:snapToGrid w:val="0"/>
        <w:spacing w:line="360" w:lineRule="exact"/>
        <w:ind w:rightChars="14" w:right="29"/>
        <w:rPr>
          <w:rFonts w:ascii="Times New Roman" w:hAnsi="Times New Roman"/>
          <w:b/>
          <w:sz w:val="24"/>
          <w:szCs w:val="24"/>
        </w:rPr>
      </w:pPr>
      <w:r w:rsidRPr="004D28C6">
        <w:rPr>
          <w:rFonts w:ascii="Times New Roman" w:hAnsi="Times New Roman" w:hint="eastAsia"/>
          <w:b/>
          <w:sz w:val="24"/>
          <w:szCs w:val="24"/>
        </w:rPr>
        <w:lastRenderedPageBreak/>
        <w:t>八、</w:t>
      </w:r>
      <w:r w:rsidR="00F624FC" w:rsidRPr="004D28C6">
        <w:rPr>
          <w:rFonts w:ascii="Times New Roman" w:hAnsi="Times New Roman" w:hint="eastAsia"/>
          <w:b/>
          <w:sz w:val="24"/>
          <w:szCs w:val="24"/>
        </w:rPr>
        <w:t>完成人合作关系说明</w:t>
      </w:r>
    </w:p>
    <w:p w:rsidR="00440CE1" w:rsidRPr="00F80867" w:rsidRDefault="00106EC6" w:rsidP="004D28C6">
      <w:pPr>
        <w:adjustRightInd w:val="0"/>
        <w:snapToGrid w:val="0"/>
        <w:spacing w:line="360" w:lineRule="exact"/>
        <w:ind w:firstLineChars="200" w:firstLine="480"/>
        <w:rPr>
          <w:rFonts w:ascii="宋体" w:hAnsi="宋体"/>
          <w:sz w:val="24"/>
          <w:szCs w:val="24"/>
        </w:rPr>
      </w:pPr>
      <w:r w:rsidRPr="00F80867">
        <w:rPr>
          <w:rFonts w:ascii="宋体" w:hAnsi="宋体" w:hint="eastAsia"/>
          <w:sz w:val="24"/>
          <w:szCs w:val="24"/>
        </w:rPr>
        <w:t>杨小峰负责项目的总体设计和具体组织实施</w:t>
      </w:r>
      <w:r w:rsidR="00473A14" w:rsidRPr="00F80867">
        <w:rPr>
          <w:rFonts w:ascii="宋体" w:hAnsi="宋体" w:hint="eastAsia"/>
          <w:sz w:val="24"/>
          <w:szCs w:val="24"/>
        </w:rPr>
        <w:t>，</w:t>
      </w:r>
      <w:r w:rsidRPr="00F80867">
        <w:rPr>
          <w:rFonts w:ascii="宋体" w:hAnsi="宋体" w:hint="eastAsia"/>
          <w:sz w:val="24"/>
          <w:szCs w:val="24"/>
        </w:rPr>
        <w:t>对本项目的主要创新成果均做出了重要的贡献。全面荧光探针构建新原理、新方法的设计及成像分析的基础研究。主要论文1</w:t>
      </w:r>
      <w:r w:rsidRPr="00F80867">
        <w:rPr>
          <w:rFonts w:ascii="宋体" w:hAnsi="宋体"/>
          <w:sz w:val="24"/>
          <w:szCs w:val="24"/>
        </w:rPr>
        <w:t>、</w:t>
      </w:r>
      <w:r w:rsidRPr="00F80867">
        <w:rPr>
          <w:rFonts w:ascii="宋体" w:hAnsi="宋体" w:hint="eastAsia"/>
          <w:sz w:val="24"/>
          <w:szCs w:val="24"/>
        </w:rPr>
        <w:t>2</w:t>
      </w:r>
      <w:r w:rsidRPr="00F80867">
        <w:rPr>
          <w:rFonts w:ascii="宋体" w:hAnsi="宋体"/>
          <w:sz w:val="24"/>
          <w:szCs w:val="24"/>
        </w:rPr>
        <w:t>、</w:t>
      </w:r>
      <w:r w:rsidRPr="00F80867">
        <w:rPr>
          <w:rFonts w:ascii="宋体" w:hAnsi="宋体" w:hint="eastAsia"/>
          <w:sz w:val="24"/>
          <w:szCs w:val="24"/>
        </w:rPr>
        <w:t>3</w:t>
      </w:r>
      <w:r w:rsidRPr="00F80867">
        <w:rPr>
          <w:rFonts w:ascii="宋体" w:hAnsi="宋体"/>
          <w:sz w:val="24"/>
          <w:szCs w:val="24"/>
        </w:rPr>
        <w:t>、</w:t>
      </w:r>
      <w:r w:rsidRPr="00F80867">
        <w:rPr>
          <w:rFonts w:ascii="宋体" w:hAnsi="宋体" w:hint="eastAsia"/>
          <w:sz w:val="24"/>
          <w:szCs w:val="24"/>
        </w:rPr>
        <w:t>4</w:t>
      </w:r>
      <w:r w:rsidRPr="00F80867">
        <w:rPr>
          <w:rFonts w:ascii="宋体" w:hAnsi="宋体"/>
          <w:sz w:val="24"/>
          <w:szCs w:val="24"/>
        </w:rPr>
        <w:t>、</w:t>
      </w:r>
      <w:r w:rsidRPr="00F80867">
        <w:rPr>
          <w:rFonts w:ascii="宋体" w:hAnsi="宋体" w:hint="eastAsia"/>
          <w:sz w:val="24"/>
          <w:szCs w:val="24"/>
        </w:rPr>
        <w:t>5</w:t>
      </w:r>
      <w:r w:rsidRPr="00F80867">
        <w:rPr>
          <w:rFonts w:ascii="宋体" w:hAnsi="宋体"/>
          <w:sz w:val="24"/>
          <w:szCs w:val="24"/>
        </w:rPr>
        <w:t>、</w:t>
      </w:r>
      <w:r w:rsidRPr="00F80867">
        <w:rPr>
          <w:rFonts w:ascii="宋体" w:hAnsi="宋体" w:hint="eastAsia"/>
          <w:sz w:val="24"/>
          <w:szCs w:val="24"/>
        </w:rPr>
        <w:t>6</w:t>
      </w:r>
      <w:r w:rsidRPr="00F80867">
        <w:rPr>
          <w:rFonts w:ascii="宋体" w:hAnsi="宋体"/>
          <w:sz w:val="24"/>
          <w:szCs w:val="24"/>
        </w:rPr>
        <w:t>、</w:t>
      </w:r>
      <w:r w:rsidRPr="00F80867">
        <w:rPr>
          <w:rFonts w:ascii="宋体" w:hAnsi="宋体" w:hint="eastAsia"/>
          <w:sz w:val="24"/>
          <w:szCs w:val="24"/>
        </w:rPr>
        <w:t>7</w:t>
      </w:r>
      <w:r w:rsidRPr="00F80867">
        <w:rPr>
          <w:rFonts w:ascii="宋体" w:hAnsi="宋体"/>
          <w:sz w:val="24"/>
          <w:szCs w:val="24"/>
        </w:rPr>
        <w:t>、</w:t>
      </w:r>
      <w:r w:rsidRPr="00F80867">
        <w:rPr>
          <w:rFonts w:ascii="宋体" w:hAnsi="宋体" w:hint="eastAsia"/>
          <w:sz w:val="24"/>
          <w:szCs w:val="24"/>
        </w:rPr>
        <w:t>8</w:t>
      </w:r>
      <w:r w:rsidRPr="00F80867">
        <w:rPr>
          <w:rFonts w:ascii="宋体" w:hAnsi="宋体"/>
          <w:sz w:val="24"/>
          <w:szCs w:val="24"/>
        </w:rPr>
        <w:t>的贡献者。主要知识产权1的贡献者。</w:t>
      </w:r>
      <w:r w:rsidRPr="00F80867">
        <w:rPr>
          <w:rFonts w:ascii="宋体" w:hAnsi="宋体" w:hint="eastAsia"/>
          <w:sz w:val="24"/>
          <w:szCs w:val="24"/>
        </w:rPr>
        <w:t>李华</w:t>
      </w:r>
      <w:r w:rsidR="00FF024C" w:rsidRPr="00F80867">
        <w:rPr>
          <w:rFonts w:ascii="宋体" w:hAnsi="宋体" w:hint="eastAsia"/>
          <w:sz w:val="24"/>
          <w:szCs w:val="24"/>
        </w:rPr>
        <w:t>在本项目中主要负责</w:t>
      </w:r>
      <w:r w:rsidRPr="00F80867">
        <w:rPr>
          <w:rFonts w:ascii="宋体" w:hAnsi="宋体" w:hint="eastAsia"/>
          <w:sz w:val="24"/>
          <w:szCs w:val="24"/>
        </w:rPr>
        <w:t>基于ESIPT原理构建荧光探针、基于环境敏感染料构建测定目标蛋白质的荧光探针及其成像分析的研究。</w:t>
      </w:r>
      <w:r w:rsidR="00AD74D1" w:rsidRPr="00F80867">
        <w:rPr>
          <w:rFonts w:ascii="宋体" w:hAnsi="宋体" w:hint="eastAsia"/>
          <w:sz w:val="24"/>
          <w:szCs w:val="24"/>
        </w:rPr>
        <w:t>代表论文1、</w:t>
      </w:r>
      <w:r w:rsidR="00CC4200" w:rsidRPr="00F80867">
        <w:rPr>
          <w:rFonts w:ascii="宋体" w:hAnsi="宋体" w:hint="eastAsia"/>
          <w:sz w:val="24"/>
          <w:szCs w:val="24"/>
        </w:rPr>
        <w:t>2</w:t>
      </w:r>
      <w:r w:rsidR="00AD74D1" w:rsidRPr="00F80867">
        <w:rPr>
          <w:rFonts w:ascii="宋体" w:hAnsi="宋体" w:hint="eastAsia"/>
          <w:sz w:val="24"/>
          <w:szCs w:val="24"/>
        </w:rPr>
        <w:t>、5、</w:t>
      </w:r>
      <w:r w:rsidR="00CC4200" w:rsidRPr="00F80867">
        <w:rPr>
          <w:rFonts w:ascii="宋体" w:hAnsi="宋体" w:hint="eastAsia"/>
          <w:sz w:val="24"/>
          <w:szCs w:val="24"/>
        </w:rPr>
        <w:t>6</w:t>
      </w:r>
      <w:r w:rsidR="00AD74D1" w:rsidRPr="00F80867">
        <w:rPr>
          <w:rFonts w:ascii="宋体" w:hAnsi="宋体" w:hint="eastAsia"/>
          <w:sz w:val="24"/>
          <w:szCs w:val="24"/>
        </w:rPr>
        <w:t>的贡献者。</w:t>
      </w:r>
      <w:r w:rsidRPr="00F80867">
        <w:rPr>
          <w:rFonts w:ascii="宋体" w:hAnsi="宋体" w:hint="eastAsia"/>
          <w:sz w:val="24"/>
          <w:szCs w:val="24"/>
        </w:rPr>
        <w:t>王芹</w:t>
      </w:r>
      <w:r w:rsidR="00FF024C" w:rsidRPr="00F80867">
        <w:rPr>
          <w:rFonts w:ascii="宋体" w:hAnsi="宋体" w:hint="eastAsia"/>
          <w:sz w:val="24"/>
          <w:szCs w:val="24"/>
        </w:rPr>
        <w:t>在本项目中主要负责</w:t>
      </w:r>
      <w:r w:rsidRPr="00F80867">
        <w:rPr>
          <w:rFonts w:ascii="宋体" w:hAnsi="宋体" w:hint="eastAsia"/>
          <w:sz w:val="24"/>
          <w:szCs w:val="24"/>
        </w:rPr>
        <w:t>长波长</w:t>
      </w:r>
      <w:proofErr w:type="gramStart"/>
      <w:r w:rsidRPr="00F80867">
        <w:rPr>
          <w:rFonts w:ascii="宋体" w:hAnsi="宋体" w:hint="eastAsia"/>
          <w:sz w:val="24"/>
          <w:szCs w:val="24"/>
        </w:rPr>
        <w:t>荧光碳点的</w:t>
      </w:r>
      <w:proofErr w:type="gramEnd"/>
      <w:r w:rsidRPr="00F80867">
        <w:rPr>
          <w:rFonts w:ascii="宋体" w:hAnsi="宋体" w:hint="eastAsia"/>
          <w:sz w:val="24"/>
          <w:szCs w:val="24"/>
        </w:rPr>
        <w:t>制备及</w:t>
      </w:r>
      <w:r w:rsidR="008E6963" w:rsidRPr="00F80867">
        <w:rPr>
          <w:rFonts w:ascii="宋体" w:hAnsi="宋体" w:hint="eastAsia"/>
          <w:sz w:val="24"/>
          <w:szCs w:val="24"/>
        </w:rPr>
        <w:t>其</w:t>
      </w:r>
      <w:r w:rsidRPr="00F80867">
        <w:rPr>
          <w:rFonts w:ascii="宋体" w:hAnsi="宋体" w:hint="eastAsia"/>
          <w:sz w:val="24"/>
          <w:szCs w:val="24"/>
        </w:rPr>
        <w:t>表面修饰构建纳米荧光探针及其成像分析的基础研究。代表论文</w:t>
      </w:r>
      <w:r w:rsidR="00CC4200" w:rsidRPr="00F80867">
        <w:rPr>
          <w:rFonts w:ascii="宋体" w:hAnsi="宋体" w:hint="eastAsia"/>
          <w:sz w:val="24"/>
          <w:szCs w:val="24"/>
        </w:rPr>
        <w:t>6</w:t>
      </w:r>
      <w:r w:rsidRPr="00F80867">
        <w:rPr>
          <w:rFonts w:ascii="宋体" w:hAnsi="宋体"/>
          <w:sz w:val="24"/>
          <w:szCs w:val="24"/>
        </w:rPr>
        <w:t>的贡献者</w:t>
      </w:r>
      <w:r w:rsidRPr="00F80867">
        <w:rPr>
          <w:rFonts w:ascii="宋体" w:hAnsi="宋体" w:hint="eastAsia"/>
          <w:sz w:val="24"/>
          <w:szCs w:val="24"/>
        </w:rPr>
        <w:t>。王远远</w:t>
      </w:r>
      <w:r w:rsidR="00FF024C" w:rsidRPr="00F80867">
        <w:rPr>
          <w:rFonts w:ascii="宋体" w:hAnsi="宋体" w:hint="eastAsia"/>
          <w:sz w:val="24"/>
          <w:szCs w:val="24"/>
        </w:rPr>
        <w:t>在本项目中主要负责</w:t>
      </w:r>
      <w:r w:rsidRPr="00F80867">
        <w:rPr>
          <w:rFonts w:ascii="宋体" w:hAnsi="宋体" w:hint="eastAsia"/>
          <w:sz w:val="24"/>
          <w:szCs w:val="24"/>
        </w:rPr>
        <w:t>基于环境敏感染料构建测定目标蛋白质的荧光探针及其成像分析的研究。代表论文</w:t>
      </w:r>
      <w:r w:rsidR="00CC4200" w:rsidRPr="00F80867">
        <w:rPr>
          <w:rFonts w:ascii="宋体" w:hAnsi="宋体" w:hint="eastAsia"/>
          <w:sz w:val="24"/>
          <w:szCs w:val="24"/>
        </w:rPr>
        <w:t>2</w:t>
      </w:r>
      <w:r w:rsidRPr="00F80867">
        <w:rPr>
          <w:rFonts w:ascii="宋体" w:hAnsi="宋体" w:hint="eastAsia"/>
          <w:sz w:val="24"/>
          <w:szCs w:val="24"/>
        </w:rPr>
        <w:t>、5</w:t>
      </w:r>
      <w:r w:rsidRPr="00F80867">
        <w:rPr>
          <w:rFonts w:ascii="宋体" w:hAnsi="宋体"/>
          <w:sz w:val="24"/>
          <w:szCs w:val="24"/>
        </w:rPr>
        <w:t>的贡献者</w:t>
      </w:r>
      <w:r w:rsidRPr="00F80867">
        <w:rPr>
          <w:rFonts w:ascii="宋体" w:hAnsi="宋体" w:hint="eastAsia"/>
          <w:sz w:val="24"/>
          <w:szCs w:val="24"/>
        </w:rPr>
        <w:t>。吕红敏</w:t>
      </w:r>
      <w:r w:rsidR="00FF024C" w:rsidRPr="00F80867">
        <w:rPr>
          <w:rFonts w:ascii="宋体" w:hAnsi="宋体" w:hint="eastAsia"/>
          <w:sz w:val="24"/>
          <w:szCs w:val="24"/>
        </w:rPr>
        <w:t>在本项目中主要负责</w:t>
      </w:r>
      <w:r w:rsidRPr="00F80867">
        <w:rPr>
          <w:rFonts w:ascii="宋体" w:hAnsi="宋体" w:hint="eastAsia"/>
          <w:sz w:val="24"/>
          <w:szCs w:val="24"/>
        </w:rPr>
        <w:t>基于氧杂</w:t>
      </w:r>
      <w:proofErr w:type="gramStart"/>
      <w:r w:rsidRPr="00F80867">
        <w:rPr>
          <w:rFonts w:ascii="宋体" w:hAnsi="宋体" w:hint="eastAsia"/>
          <w:sz w:val="24"/>
          <w:szCs w:val="24"/>
        </w:rPr>
        <w:t>蒽</w:t>
      </w:r>
      <w:proofErr w:type="gramEnd"/>
      <w:r w:rsidRPr="00F80867">
        <w:rPr>
          <w:rFonts w:ascii="宋体" w:hAnsi="宋体" w:hint="eastAsia"/>
          <w:sz w:val="24"/>
          <w:szCs w:val="24"/>
        </w:rPr>
        <w:t>螺酰胺类化合物的开环反应与分子识别反应有机结合构建生物荧光荧光探针分子</w:t>
      </w:r>
      <w:r w:rsidRPr="00F80867">
        <w:rPr>
          <w:rFonts w:ascii="宋体" w:hAnsi="宋体" w:hint="eastAsia"/>
          <w:noProof/>
          <w:sz w:val="24"/>
          <w:szCs w:val="24"/>
        </w:rPr>
        <w:t>及其成像分析的研究。</w:t>
      </w:r>
      <w:r w:rsidRPr="00F80867">
        <w:rPr>
          <w:rFonts w:ascii="宋体" w:hAnsi="宋体" w:hint="eastAsia"/>
          <w:sz w:val="24"/>
          <w:szCs w:val="24"/>
        </w:rPr>
        <w:t>代表</w:t>
      </w:r>
      <w:r w:rsidRPr="00F80867">
        <w:rPr>
          <w:rFonts w:ascii="宋体" w:hAnsi="宋体" w:hint="eastAsia"/>
          <w:noProof/>
          <w:sz w:val="24"/>
          <w:szCs w:val="24"/>
        </w:rPr>
        <w:t>论文</w:t>
      </w:r>
      <w:r w:rsidR="00CC4200" w:rsidRPr="00F80867">
        <w:rPr>
          <w:rFonts w:ascii="宋体" w:hAnsi="宋体" w:hint="eastAsia"/>
          <w:noProof/>
          <w:sz w:val="24"/>
          <w:szCs w:val="24"/>
        </w:rPr>
        <w:t>3</w:t>
      </w:r>
      <w:r w:rsidRPr="00F80867">
        <w:rPr>
          <w:rFonts w:ascii="宋体" w:hAnsi="宋体" w:hint="eastAsia"/>
          <w:noProof/>
          <w:sz w:val="24"/>
          <w:szCs w:val="24"/>
        </w:rPr>
        <w:t>的贡献者。</w:t>
      </w:r>
    </w:p>
    <w:sectPr w:rsidR="00440CE1" w:rsidRPr="00F80867" w:rsidSect="003D248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B0" w:rsidRDefault="009B1FB0" w:rsidP="00EF3642">
      <w:r>
        <w:separator/>
      </w:r>
    </w:p>
  </w:endnote>
  <w:endnote w:type="continuationSeparator" w:id="0">
    <w:p w:rsidR="009B1FB0" w:rsidRDefault="009B1FB0" w:rsidP="00EF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B0" w:rsidRDefault="009B1FB0" w:rsidP="00EF3642">
      <w:r>
        <w:separator/>
      </w:r>
    </w:p>
  </w:footnote>
  <w:footnote w:type="continuationSeparator" w:id="0">
    <w:p w:rsidR="009B1FB0" w:rsidRDefault="009B1FB0" w:rsidP="00EF3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E70FA"/>
    <w:multiLevelType w:val="hybridMultilevel"/>
    <w:tmpl w:val="41A4AF48"/>
    <w:lvl w:ilvl="0" w:tplc="D7266F28">
      <w:start w:val="1"/>
      <w:numFmt w:val="japaneseCounting"/>
      <w:lvlText w:val="%1、"/>
      <w:lvlJc w:val="left"/>
      <w:pPr>
        <w:ind w:left="1202" w:hanging="720"/>
      </w:pPr>
      <w:rPr>
        <w:rFonts w:ascii="宋体" w:eastAsia="宋体" w:hAnsi="宋体" w:cs="Times New Roman"/>
      </w:rPr>
    </w:lvl>
    <w:lvl w:ilvl="1" w:tplc="BD6A3B46">
      <w:start w:val="2"/>
      <w:numFmt w:val="japaneseCounting"/>
      <w:lvlText w:val="%2、"/>
      <w:lvlJc w:val="left"/>
      <w:pPr>
        <w:ind w:left="1382" w:hanging="48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B9"/>
    <w:rsid w:val="0003158B"/>
    <w:rsid w:val="00087479"/>
    <w:rsid w:val="000D0675"/>
    <w:rsid w:val="00106EC6"/>
    <w:rsid w:val="001072D0"/>
    <w:rsid w:val="00121DA1"/>
    <w:rsid w:val="001422D7"/>
    <w:rsid w:val="001A1AE5"/>
    <w:rsid w:val="00275246"/>
    <w:rsid w:val="002A0BB5"/>
    <w:rsid w:val="002D2EF3"/>
    <w:rsid w:val="0030782A"/>
    <w:rsid w:val="0031218F"/>
    <w:rsid w:val="00360A72"/>
    <w:rsid w:val="003C46A3"/>
    <w:rsid w:val="003D248B"/>
    <w:rsid w:val="003E6079"/>
    <w:rsid w:val="00433EF2"/>
    <w:rsid w:val="00440CE1"/>
    <w:rsid w:val="00473A14"/>
    <w:rsid w:val="00483709"/>
    <w:rsid w:val="00492AAB"/>
    <w:rsid w:val="004D28C6"/>
    <w:rsid w:val="004E6FAB"/>
    <w:rsid w:val="00576190"/>
    <w:rsid w:val="00582CDF"/>
    <w:rsid w:val="00601F62"/>
    <w:rsid w:val="00624CA8"/>
    <w:rsid w:val="00637F38"/>
    <w:rsid w:val="00645D6D"/>
    <w:rsid w:val="00653676"/>
    <w:rsid w:val="0066208E"/>
    <w:rsid w:val="00667F04"/>
    <w:rsid w:val="006B3602"/>
    <w:rsid w:val="007009B9"/>
    <w:rsid w:val="0072392F"/>
    <w:rsid w:val="00750A6B"/>
    <w:rsid w:val="00757928"/>
    <w:rsid w:val="00815D87"/>
    <w:rsid w:val="00831A0F"/>
    <w:rsid w:val="008D5CBD"/>
    <w:rsid w:val="008E683E"/>
    <w:rsid w:val="008E6963"/>
    <w:rsid w:val="009007EF"/>
    <w:rsid w:val="00914305"/>
    <w:rsid w:val="0092469C"/>
    <w:rsid w:val="0092579A"/>
    <w:rsid w:val="00956956"/>
    <w:rsid w:val="009B1FB0"/>
    <w:rsid w:val="00A11019"/>
    <w:rsid w:val="00A25FA5"/>
    <w:rsid w:val="00A57FE7"/>
    <w:rsid w:val="00AC1FEE"/>
    <w:rsid w:val="00AC4B66"/>
    <w:rsid w:val="00AD2D62"/>
    <w:rsid w:val="00AD74D1"/>
    <w:rsid w:val="00B72D5E"/>
    <w:rsid w:val="00B761C0"/>
    <w:rsid w:val="00B86853"/>
    <w:rsid w:val="00BF5976"/>
    <w:rsid w:val="00C17740"/>
    <w:rsid w:val="00C26546"/>
    <w:rsid w:val="00C3223F"/>
    <w:rsid w:val="00C40597"/>
    <w:rsid w:val="00C9660E"/>
    <w:rsid w:val="00CC4200"/>
    <w:rsid w:val="00CC490E"/>
    <w:rsid w:val="00CE6E67"/>
    <w:rsid w:val="00D44034"/>
    <w:rsid w:val="00DB2A83"/>
    <w:rsid w:val="00DB4637"/>
    <w:rsid w:val="00DF201F"/>
    <w:rsid w:val="00E73E12"/>
    <w:rsid w:val="00E74CE7"/>
    <w:rsid w:val="00EC5224"/>
    <w:rsid w:val="00ED62FF"/>
    <w:rsid w:val="00ED694A"/>
    <w:rsid w:val="00EF3642"/>
    <w:rsid w:val="00F01265"/>
    <w:rsid w:val="00F14A33"/>
    <w:rsid w:val="00F166FF"/>
    <w:rsid w:val="00F16B03"/>
    <w:rsid w:val="00F624FC"/>
    <w:rsid w:val="00F80867"/>
    <w:rsid w:val="00F87E61"/>
    <w:rsid w:val="00FB0CE4"/>
    <w:rsid w:val="00FC757D"/>
    <w:rsid w:val="00FD7153"/>
    <w:rsid w:val="00FF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009B9"/>
    <w:pPr>
      <w:spacing w:line="360" w:lineRule="auto"/>
      <w:ind w:firstLineChars="200" w:firstLine="480"/>
    </w:pPr>
    <w:rPr>
      <w:rFonts w:ascii="仿宋_GB2312" w:hAnsi="Times New Roman"/>
      <w:kern w:val="0"/>
      <w:sz w:val="24"/>
      <w:szCs w:val="20"/>
    </w:rPr>
  </w:style>
  <w:style w:type="character" w:customStyle="1" w:styleId="Char">
    <w:name w:val="纯文本 Char"/>
    <w:basedOn w:val="a0"/>
    <w:qFormat/>
    <w:rsid w:val="007009B9"/>
    <w:rPr>
      <w:rFonts w:ascii="宋体" w:eastAsia="宋体" w:hAnsi="Courier New" w:cs="Courier New"/>
      <w:szCs w:val="21"/>
    </w:rPr>
  </w:style>
  <w:style w:type="character" w:customStyle="1" w:styleId="Char1">
    <w:name w:val="纯文本 Char1"/>
    <w:link w:val="a3"/>
    <w:locked/>
    <w:rsid w:val="007009B9"/>
    <w:rPr>
      <w:rFonts w:ascii="仿宋_GB2312" w:eastAsia="宋体" w:hAnsi="Times New Roman" w:cs="Times New Roman"/>
      <w:kern w:val="0"/>
      <w:sz w:val="24"/>
      <w:szCs w:val="20"/>
    </w:rPr>
  </w:style>
  <w:style w:type="paragraph" w:styleId="a4">
    <w:name w:val="header"/>
    <w:basedOn w:val="a"/>
    <w:link w:val="Char0"/>
    <w:uiPriority w:val="99"/>
    <w:unhideWhenUsed/>
    <w:rsid w:val="00EF36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3642"/>
    <w:rPr>
      <w:rFonts w:ascii="Calibri" w:eastAsia="宋体" w:hAnsi="Calibri" w:cs="Times New Roman"/>
      <w:sz w:val="18"/>
      <w:szCs w:val="18"/>
    </w:rPr>
  </w:style>
  <w:style w:type="paragraph" w:styleId="a5">
    <w:name w:val="footer"/>
    <w:basedOn w:val="a"/>
    <w:link w:val="Char2"/>
    <w:uiPriority w:val="99"/>
    <w:unhideWhenUsed/>
    <w:rsid w:val="00EF3642"/>
    <w:pPr>
      <w:tabs>
        <w:tab w:val="center" w:pos="4153"/>
        <w:tab w:val="right" w:pos="8306"/>
      </w:tabs>
      <w:snapToGrid w:val="0"/>
      <w:jc w:val="left"/>
    </w:pPr>
    <w:rPr>
      <w:sz w:val="18"/>
      <w:szCs w:val="18"/>
    </w:rPr>
  </w:style>
  <w:style w:type="character" w:customStyle="1" w:styleId="Char2">
    <w:name w:val="页脚 Char"/>
    <w:basedOn w:val="a0"/>
    <w:link w:val="a5"/>
    <w:uiPriority w:val="99"/>
    <w:rsid w:val="00EF3642"/>
    <w:rPr>
      <w:rFonts w:ascii="Calibri" w:eastAsia="宋体" w:hAnsi="Calibri" w:cs="Times New Roman"/>
      <w:sz w:val="18"/>
      <w:szCs w:val="18"/>
    </w:rPr>
  </w:style>
  <w:style w:type="paragraph" w:styleId="a6">
    <w:name w:val="Balloon Text"/>
    <w:basedOn w:val="a"/>
    <w:link w:val="Char3"/>
    <w:uiPriority w:val="99"/>
    <w:semiHidden/>
    <w:unhideWhenUsed/>
    <w:rsid w:val="00ED62FF"/>
    <w:rPr>
      <w:sz w:val="18"/>
      <w:szCs w:val="18"/>
    </w:rPr>
  </w:style>
  <w:style w:type="character" w:customStyle="1" w:styleId="Char3">
    <w:name w:val="批注框文本 Char"/>
    <w:basedOn w:val="a0"/>
    <w:link w:val="a6"/>
    <w:uiPriority w:val="99"/>
    <w:semiHidden/>
    <w:rsid w:val="00ED62FF"/>
    <w:rPr>
      <w:rFonts w:ascii="Calibri" w:eastAsia="宋体" w:hAnsi="Calibri" w:cs="Times New Roman"/>
      <w:sz w:val="18"/>
      <w:szCs w:val="18"/>
    </w:rPr>
  </w:style>
  <w:style w:type="paragraph" w:styleId="a7">
    <w:name w:val="List Paragraph"/>
    <w:basedOn w:val="a"/>
    <w:uiPriority w:val="34"/>
    <w:qFormat/>
    <w:rsid w:val="00E73E12"/>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009B9"/>
    <w:pPr>
      <w:spacing w:line="360" w:lineRule="auto"/>
      <w:ind w:firstLineChars="200" w:firstLine="480"/>
    </w:pPr>
    <w:rPr>
      <w:rFonts w:ascii="仿宋_GB2312" w:hAnsi="Times New Roman"/>
      <w:kern w:val="0"/>
      <w:sz w:val="24"/>
      <w:szCs w:val="20"/>
    </w:rPr>
  </w:style>
  <w:style w:type="character" w:customStyle="1" w:styleId="Char">
    <w:name w:val="纯文本 Char"/>
    <w:basedOn w:val="a0"/>
    <w:qFormat/>
    <w:rsid w:val="007009B9"/>
    <w:rPr>
      <w:rFonts w:ascii="宋体" w:eastAsia="宋体" w:hAnsi="Courier New" w:cs="Courier New"/>
      <w:szCs w:val="21"/>
    </w:rPr>
  </w:style>
  <w:style w:type="character" w:customStyle="1" w:styleId="Char1">
    <w:name w:val="纯文本 Char1"/>
    <w:link w:val="a3"/>
    <w:locked/>
    <w:rsid w:val="007009B9"/>
    <w:rPr>
      <w:rFonts w:ascii="仿宋_GB2312" w:eastAsia="宋体" w:hAnsi="Times New Roman" w:cs="Times New Roman"/>
      <w:kern w:val="0"/>
      <w:sz w:val="24"/>
      <w:szCs w:val="20"/>
    </w:rPr>
  </w:style>
  <w:style w:type="paragraph" w:styleId="a4">
    <w:name w:val="header"/>
    <w:basedOn w:val="a"/>
    <w:link w:val="Char0"/>
    <w:uiPriority w:val="99"/>
    <w:unhideWhenUsed/>
    <w:rsid w:val="00EF36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3642"/>
    <w:rPr>
      <w:rFonts w:ascii="Calibri" w:eastAsia="宋体" w:hAnsi="Calibri" w:cs="Times New Roman"/>
      <w:sz w:val="18"/>
      <w:szCs w:val="18"/>
    </w:rPr>
  </w:style>
  <w:style w:type="paragraph" w:styleId="a5">
    <w:name w:val="footer"/>
    <w:basedOn w:val="a"/>
    <w:link w:val="Char2"/>
    <w:uiPriority w:val="99"/>
    <w:unhideWhenUsed/>
    <w:rsid w:val="00EF3642"/>
    <w:pPr>
      <w:tabs>
        <w:tab w:val="center" w:pos="4153"/>
        <w:tab w:val="right" w:pos="8306"/>
      </w:tabs>
      <w:snapToGrid w:val="0"/>
      <w:jc w:val="left"/>
    </w:pPr>
    <w:rPr>
      <w:sz w:val="18"/>
      <w:szCs w:val="18"/>
    </w:rPr>
  </w:style>
  <w:style w:type="character" w:customStyle="1" w:styleId="Char2">
    <w:name w:val="页脚 Char"/>
    <w:basedOn w:val="a0"/>
    <w:link w:val="a5"/>
    <w:uiPriority w:val="99"/>
    <w:rsid w:val="00EF3642"/>
    <w:rPr>
      <w:rFonts w:ascii="Calibri" w:eastAsia="宋体" w:hAnsi="Calibri" w:cs="Times New Roman"/>
      <w:sz w:val="18"/>
      <w:szCs w:val="18"/>
    </w:rPr>
  </w:style>
  <w:style w:type="paragraph" w:styleId="a6">
    <w:name w:val="Balloon Text"/>
    <w:basedOn w:val="a"/>
    <w:link w:val="Char3"/>
    <w:uiPriority w:val="99"/>
    <w:semiHidden/>
    <w:unhideWhenUsed/>
    <w:rsid w:val="00ED62FF"/>
    <w:rPr>
      <w:sz w:val="18"/>
      <w:szCs w:val="18"/>
    </w:rPr>
  </w:style>
  <w:style w:type="character" w:customStyle="1" w:styleId="Char3">
    <w:name w:val="批注框文本 Char"/>
    <w:basedOn w:val="a0"/>
    <w:link w:val="a6"/>
    <w:uiPriority w:val="99"/>
    <w:semiHidden/>
    <w:rsid w:val="00ED62FF"/>
    <w:rPr>
      <w:rFonts w:ascii="Calibri" w:eastAsia="宋体" w:hAnsi="Calibri" w:cs="Times New Roman"/>
      <w:sz w:val="18"/>
      <w:szCs w:val="18"/>
    </w:rPr>
  </w:style>
  <w:style w:type="paragraph" w:styleId="a7">
    <w:name w:val="List Paragraph"/>
    <w:basedOn w:val="a"/>
    <w:uiPriority w:val="34"/>
    <w:qFormat/>
    <w:rsid w:val="00E73E12"/>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F11F-F747-4A22-9DC5-81184ABE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9</Pages>
  <Words>1269</Words>
  <Characters>7238</Characters>
  <Application>Microsoft Office Word</Application>
  <DocSecurity>0</DocSecurity>
  <Lines>60</Lines>
  <Paragraphs>16</Paragraphs>
  <ScaleCrop>false</ScaleCrop>
  <Company>微软中国</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55</cp:revision>
  <dcterms:created xsi:type="dcterms:W3CDTF">2019-06-13T06:26:00Z</dcterms:created>
  <dcterms:modified xsi:type="dcterms:W3CDTF">2019-06-20T08:55:00Z</dcterms:modified>
</cp:coreProperties>
</file>